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3D7B" w14:textId="77777777" w:rsidR="00655F58" w:rsidRPr="00A1349E" w:rsidRDefault="00655F58" w:rsidP="00695324">
      <w:pPr>
        <w:ind w:left="-426"/>
        <w:jc w:val="center"/>
        <w:rPr>
          <w:rFonts w:ascii="Trade Gothic Next" w:hAnsi="Trade Gothic Next"/>
          <w:b/>
          <w:bCs/>
          <w:color w:val="003399"/>
          <w:sz w:val="42"/>
          <w:szCs w:val="52"/>
          <w:lang w:val="en-GB"/>
        </w:rPr>
      </w:pPr>
    </w:p>
    <w:p w14:paraId="465662B9" w14:textId="3C8D4CB3" w:rsidR="006B4427" w:rsidRPr="002C67E1" w:rsidRDefault="006B4427" w:rsidP="00695324">
      <w:pPr>
        <w:ind w:left="-426"/>
        <w:jc w:val="center"/>
        <w:rPr>
          <w:rFonts w:ascii="Trade Gothic Next" w:hAnsi="Trade Gothic Next"/>
          <w:b/>
          <w:bCs/>
          <w:color w:val="003399"/>
          <w:sz w:val="48"/>
          <w:szCs w:val="72"/>
          <w:lang w:val="it-IT"/>
        </w:rPr>
      </w:pPr>
      <w:proofErr w:type="spellStart"/>
      <w:r w:rsidRPr="002C67E1">
        <w:rPr>
          <w:rFonts w:ascii="Trade Gothic Next" w:hAnsi="Trade Gothic Next"/>
          <w:b/>
          <w:bCs/>
          <w:color w:val="003399"/>
          <w:sz w:val="42"/>
          <w:szCs w:val="52"/>
          <w:lang w:val="it-IT"/>
        </w:rPr>
        <w:t>Targeted</w:t>
      </w:r>
      <w:proofErr w:type="spellEnd"/>
      <w:r w:rsidRPr="002C67E1">
        <w:rPr>
          <w:rFonts w:ascii="Trade Gothic Next" w:hAnsi="Trade Gothic Next"/>
          <w:b/>
          <w:bCs/>
          <w:color w:val="003399"/>
          <w:sz w:val="42"/>
          <w:szCs w:val="52"/>
          <w:lang w:val="it-IT"/>
        </w:rPr>
        <w:t xml:space="preserve"> </w:t>
      </w:r>
      <w:r w:rsidRPr="002C67E1">
        <w:rPr>
          <w:rFonts w:ascii="Trade Gothic Next" w:hAnsi="Trade Gothic Next"/>
          <w:b/>
          <w:bCs/>
          <w:color w:val="2F5496" w:themeColor="accent1" w:themeShade="BF"/>
          <w:sz w:val="42"/>
          <w:szCs w:val="52"/>
          <w:lang w:val="it-IT"/>
        </w:rPr>
        <w:t xml:space="preserve">Analysis </w:t>
      </w:r>
      <w:r w:rsidR="00655F58" w:rsidRPr="002C67E1">
        <w:rPr>
          <w:rFonts w:ascii="Trade Gothic Next" w:hAnsi="Trade Gothic Next"/>
          <w:b/>
          <w:bCs/>
          <w:color w:val="003399"/>
          <w:sz w:val="42"/>
          <w:szCs w:val="52"/>
          <w:lang w:val="it-IT"/>
        </w:rPr>
        <w:br/>
      </w:r>
      <w:r w:rsidRPr="002C67E1">
        <w:rPr>
          <w:rFonts w:ascii="Trade Gothic Next" w:hAnsi="Trade Gothic Next"/>
          <w:b/>
          <w:bCs/>
          <w:color w:val="003399"/>
          <w:sz w:val="48"/>
          <w:szCs w:val="72"/>
          <w:lang w:val="it-IT"/>
        </w:rPr>
        <w:t>ESPON IMAGINE</w:t>
      </w:r>
    </w:p>
    <w:p w14:paraId="3706DB66" w14:textId="776D307B" w:rsidR="006B4427" w:rsidRPr="002C67E1" w:rsidRDefault="00782608" w:rsidP="00695324">
      <w:pPr>
        <w:ind w:left="-426"/>
        <w:jc w:val="center"/>
        <w:rPr>
          <w:rFonts w:ascii="Trade Gothic Next" w:hAnsi="Trade Gothic Next"/>
          <w:color w:val="003399"/>
          <w:sz w:val="28"/>
          <w:szCs w:val="24"/>
          <w:lang w:val="it-IT"/>
        </w:rPr>
      </w:pPr>
      <w:r w:rsidRPr="002C67E1">
        <w:rPr>
          <w:rFonts w:ascii="Trade Gothic Next" w:hAnsi="Trade Gothic Next"/>
          <w:color w:val="003399"/>
          <w:sz w:val="28"/>
          <w:szCs w:val="24"/>
          <w:lang w:val="it"/>
        </w:rPr>
        <w:t>Un immaginario metropolitano-regionale per la regione urbana Milano-Bologna</w:t>
      </w:r>
    </w:p>
    <w:p w14:paraId="22AF8521" w14:textId="77777777" w:rsidR="006B4427" w:rsidRPr="002C67E1" w:rsidRDefault="006B4427" w:rsidP="006B4427">
      <w:pPr>
        <w:jc w:val="center"/>
        <w:rPr>
          <w:rFonts w:ascii="Trade Gothic Next" w:hAnsi="Trade Gothic Next"/>
          <w:lang w:val="it-IT"/>
        </w:rPr>
      </w:pPr>
    </w:p>
    <w:p w14:paraId="4770D34C" w14:textId="3D148C71" w:rsidR="006B4427" w:rsidRPr="002C67E1" w:rsidRDefault="00C76A0B" w:rsidP="00655F58">
      <w:pPr>
        <w:jc w:val="center"/>
        <w:rPr>
          <w:rFonts w:ascii="Trade Gothic Next" w:hAnsi="Trade Gothic Next"/>
          <w:b/>
          <w:bCs/>
          <w:sz w:val="52"/>
          <w:szCs w:val="52"/>
          <w:lang w:val="pt-BR"/>
        </w:rPr>
      </w:pPr>
      <w:r w:rsidRPr="002C67E1">
        <w:rPr>
          <w:rFonts w:ascii="Trade Gothic Next" w:hAnsi="Trade Gothic Next"/>
          <w:b/>
          <w:color w:val="EE7D00"/>
          <w:sz w:val="52"/>
          <w:szCs w:val="52"/>
          <w:lang w:val="pt-BR"/>
        </w:rPr>
        <w:t xml:space="preserve">// </w:t>
      </w:r>
      <w:r w:rsidR="006B4427" w:rsidRPr="002C67E1">
        <w:rPr>
          <w:rFonts w:ascii="Trade Gothic Next" w:hAnsi="Trade Gothic Next"/>
          <w:b/>
          <w:bCs/>
          <w:color w:val="003399"/>
          <w:sz w:val="52"/>
          <w:szCs w:val="96"/>
          <w:lang w:val="pt-BR"/>
        </w:rPr>
        <w:t>FINAL REGIONAL FORUM</w:t>
      </w:r>
      <w:r w:rsidR="00655F58" w:rsidRPr="002C67E1">
        <w:rPr>
          <w:rFonts w:ascii="Trade Gothic Next" w:hAnsi="Trade Gothic Next"/>
          <w:b/>
          <w:bCs/>
          <w:color w:val="003399"/>
          <w:sz w:val="52"/>
          <w:szCs w:val="96"/>
          <w:lang w:val="pt-BR"/>
        </w:rPr>
        <w:t xml:space="preserve"> </w:t>
      </w:r>
      <w:r w:rsidR="00655F58" w:rsidRPr="002C67E1">
        <w:rPr>
          <w:rFonts w:ascii="Trade Gothic Next" w:hAnsi="Trade Gothic Next"/>
          <w:b/>
          <w:color w:val="EE7D00"/>
          <w:sz w:val="52"/>
          <w:szCs w:val="52"/>
          <w:lang w:val="pt-BR"/>
        </w:rPr>
        <w:t>//</w:t>
      </w:r>
    </w:p>
    <w:p w14:paraId="2BC25613" w14:textId="77777777" w:rsidR="00782608" w:rsidRPr="002C67E1" w:rsidRDefault="00782608" w:rsidP="00316CB9">
      <w:pPr>
        <w:jc w:val="center"/>
        <w:rPr>
          <w:rFonts w:ascii="Trade Gothic Next" w:hAnsi="Trade Gothic Next"/>
          <w:sz w:val="36"/>
          <w:szCs w:val="36"/>
          <w:lang w:val="pt-BR"/>
        </w:rPr>
      </w:pPr>
      <w:r w:rsidRPr="002C67E1">
        <w:rPr>
          <w:rFonts w:ascii="Trade Gothic Next" w:hAnsi="Trade Gothic Next"/>
          <w:sz w:val="36"/>
          <w:szCs w:val="36"/>
          <w:lang w:val="pt-BR"/>
        </w:rPr>
        <w:t>Martedì 18 maggio 2021, 9h00 - 17h00</w:t>
      </w:r>
    </w:p>
    <w:p w14:paraId="4F99312F" w14:textId="77777777" w:rsidR="00AE27AB" w:rsidRPr="002C67E1" w:rsidRDefault="00AE27AB" w:rsidP="006B4427">
      <w:pPr>
        <w:jc w:val="center"/>
        <w:rPr>
          <w:rFonts w:ascii="Trade Gothic Next" w:hAnsi="Trade Gothic Next"/>
          <w:sz w:val="36"/>
          <w:szCs w:val="36"/>
          <w:lang w:val="pt-BR"/>
        </w:rPr>
      </w:pPr>
    </w:p>
    <w:p w14:paraId="17450581" w14:textId="3EC4EA6F" w:rsidR="00C17CD3" w:rsidRPr="00DA3035" w:rsidRDefault="00C17CD3" w:rsidP="00C17CD3">
      <w:pPr>
        <w:jc w:val="center"/>
        <w:rPr>
          <w:rFonts w:ascii="Trade Gothic Next" w:hAnsi="Trade Gothic Next"/>
          <w:b/>
          <w:bCs/>
          <w:color w:val="003399"/>
          <w:sz w:val="44"/>
          <w:szCs w:val="44"/>
          <w:lang w:val="it-IT"/>
        </w:rPr>
      </w:pPr>
      <w:r w:rsidRPr="00DA3035">
        <w:rPr>
          <w:rFonts w:ascii="Trade Gothic Next" w:hAnsi="Trade Gothic Next"/>
          <w:b/>
          <w:bCs/>
          <w:color w:val="003399"/>
          <w:sz w:val="52"/>
          <w:szCs w:val="96"/>
          <w:lang w:val="it-IT"/>
        </w:rPr>
        <w:t xml:space="preserve">REGISTRAZIONE AL </w:t>
      </w:r>
      <w:r w:rsidR="002B0CEA" w:rsidRPr="00DA3035">
        <w:rPr>
          <w:rFonts w:ascii="Trade Gothic Next" w:hAnsi="Trade Gothic Next"/>
          <w:b/>
          <w:bCs/>
          <w:color w:val="003399"/>
          <w:sz w:val="52"/>
          <w:szCs w:val="96"/>
          <w:lang w:val="it-IT"/>
        </w:rPr>
        <w:t>FORUM</w:t>
      </w:r>
      <w:r w:rsidRPr="002B0CEA">
        <w:rPr>
          <w:rFonts w:ascii="Trade Gothic Next" w:hAnsi="Trade Gothic Next"/>
          <w:b/>
          <w:bCs/>
          <w:color w:val="003399"/>
          <w:sz w:val="52"/>
          <w:szCs w:val="96"/>
          <w:lang w:val="it-IT"/>
        </w:rPr>
        <w:t xml:space="preserve">: </w:t>
      </w:r>
      <w:r w:rsidRPr="00DA3035">
        <w:rPr>
          <w:rFonts w:ascii="Trade Gothic Next" w:hAnsi="Trade Gothic Next"/>
          <w:b/>
          <w:bCs/>
          <w:color w:val="003399"/>
          <w:sz w:val="48"/>
          <w:szCs w:val="48"/>
          <w:lang w:val="it-IT"/>
        </w:rPr>
        <w:t>https://tinyurl.com/fwbft3bx</w:t>
      </w:r>
    </w:p>
    <w:p w14:paraId="643E5242" w14:textId="0159DE34" w:rsidR="0061460B" w:rsidRPr="002C67E1" w:rsidRDefault="0061460B" w:rsidP="00316CB9">
      <w:pPr>
        <w:rPr>
          <w:rFonts w:ascii="Trade Gothic Next" w:hAnsi="Trade Gothic Next"/>
          <w:b/>
          <w:bCs/>
          <w:color w:val="003399"/>
          <w:sz w:val="40"/>
          <w:szCs w:val="48"/>
          <w:lang w:val="it-IT"/>
        </w:rPr>
      </w:pPr>
      <w:r w:rsidRPr="002C67E1">
        <w:rPr>
          <w:rFonts w:ascii="Trade Gothic Next" w:hAnsi="Trade Gothic Next"/>
          <w:b/>
          <w:color w:val="003399"/>
          <w:sz w:val="42"/>
          <w:szCs w:val="52"/>
          <w:lang w:val="it"/>
        </w:rPr>
        <w:lastRenderedPageBreak/>
        <w:t xml:space="preserve">Regioni urbane nella nuova politica di coesione: </w:t>
      </w:r>
      <w:r w:rsidR="00F23871" w:rsidRPr="002C67E1">
        <w:rPr>
          <w:rFonts w:ascii="Trade Gothic Next" w:hAnsi="Trade Gothic Next"/>
          <w:b/>
          <w:color w:val="003399"/>
          <w:sz w:val="42"/>
          <w:szCs w:val="52"/>
          <w:lang w:val="it"/>
        </w:rPr>
        <w:t xml:space="preserve">verso </w:t>
      </w:r>
      <w:r w:rsidR="00F23871" w:rsidRPr="002C67E1">
        <w:rPr>
          <w:rFonts w:ascii="Trade Gothic Next" w:hAnsi="Trade Gothic Next"/>
          <w:b/>
          <w:color w:val="003399"/>
          <w:sz w:val="40"/>
          <w:szCs w:val="48"/>
          <w:lang w:val="it"/>
        </w:rPr>
        <w:t>un</w:t>
      </w:r>
      <w:r w:rsidRPr="002C67E1">
        <w:rPr>
          <w:rFonts w:ascii="Trade Gothic Next" w:hAnsi="Trade Gothic Next"/>
          <w:b/>
          <w:color w:val="003399"/>
          <w:sz w:val="40"/>
          <w:szCs w:val="48"/>
          <w:lang w:val="it"/>
        </w:rPr>
        <w:t xml:space="preserve"> ITI per la regione urbana </w:t>
      </w:r>
      <w:r w:rsidR="00F23871" w:rsidRPr="002C67E1">
        <w:rPr>
          <w:rFonts w:ascii="Trade Gothic Next" w:hAnsi="Trade Gothic Next"/>
          <w:b/>
          <w:color w:val="003399"/>
          <w:sz w:val="40"/>
          <w:szCs w:val="48"/>
          <w:lang w:val="it"/>
        </w:rPr>
        <w:t>M</w:t>
      </w:r>
      <w:r w:rsidRPr="002C67E1">
        <w:rPr>
          <w:rFonts w:ascii="Trade Gothic Next" w:hAnsi="Trade Gothic Next"/>
          <w:b/>
          <w:color w:val="003399"/>
          <w:sz w:val="40"/>
          <w:szCs w:val="48"/>
          <w:lang w:val="it"/>
        </w:rPr>
        <w:t>ilano-</w:t>
      </w:r>
      <w:r w:rsidR="00F23871" w:rsidRPr="002C67E1">
        <w:rPr>
          <w:rFonts w:ascii="Trade Gothic Next" w:hAnsi="Trade Gothic Next"/>
          <w:b/>
          <w:color w:val="003399"/>
          <w:sz w:val="40"/>
          <w:szCs w:val="48"/>
          <w:lang w:val="it"/>
        </w:rPr>
        <w:t>B</w:t>
      </w:r>
      <w:r w:rsidRPr="002C67E1">
        <w:rPr>
          <w:rFonts w:ascii="Trade Gothic Next" w:hAnsi="Trade Gothic Next"/>
          <w:b/>
          <w:color w:val="003399"/>
          <w:sz w:val="40"/>
          <w:szCs w:val="48"/>
          <w:lang w:val="it"/>
        </w:rPr>
        <w:t xml:space="preserve">ologna </w:t>
      </w:r>
    </w:p>
    <w:p w14:paraId="1E348E7F" w14:textId="42DA57DD" w:rsidR="0061460B" w:rsidRPr="002C67E1" w:rsidRDefault="0061460B" w:rsidP="00316CB9">
      <w:pPr>
        <w:jc w:val="both"/>
        <w:rPr>
          <w:rFonts w:ascii="Trade Gothic Next" w:hAnsi="Trade Gothic Next"/>
          <w:lang w:val="it-IT"/>
        </w:rPr>
      </w:pPr>
      <w:r w:rsidRPr="002C67E1">
        <w:rPr>
          <w:rFonts w:ascii="Trade Gothic Next" w:hAnsi="Trade Gothic Next"/>
          <w:lang w:val="it"/>
        </w:rPr>
        <w:t xml:space="preserve">L'evento </w:t>
      </w:r>
      <w:r w:rsidR="00F23871" w:rsidRPr="002C67E1">
        <w:rPr>
          <w:rFonts w:ascii="Trade Gothic Next" w:hAnsi="Trade Gothic Next"/>
          <w:lang w:val="it"/>
        </w:rPr>
        <w:t>rappresenta la conclusione</w:t>
      </w:r>
      <w:r w:rsidR="00E03E6F" w:rsidRPr="002C67E1">
        <w:rPr>
          <w:rFonts w:ascii="Trade Gothic Next" w:hAnsi="Trade Gothic Next"/>
          <w:lang w:val="it"/>
        </w:rPr>
        <w:t xml:space="preserve"> del progetto ESPON IMAGINE</w:t>
      </w:r>
      <w:r w:rsidRPr="002C67E1">
        <w:rPr>
          <w:rFonts w:ascii="Trade Gothic Next" w:hAnsi="Trade Gothic Next"/>
          <w:lang w:val="it"/>
        </w:rPr>
        <w:t xml:space="preserve">. Si </w:t>
      </w:r>
      <w:r w:rsidR="00E03E6F" w:rsidRPr="002C67E1">
        <w:rPr>
          <w:rFonts w:ascii="Trade Gothic Next" w:hAnsi="Trade Gothic Next"/>
          <w:lang w:val="it"/>
        </w:rPr>
        <w:t>tratta</w:t>
      </w:r>
      <w:r w:rsidRPr="002C67E1">
        <w:rPr>
          <w:rFonts w:ascii="Trade Gothic Next" w:hAnsi="Trade Gothic Next"/>
          <w:lang w:val="it"/>
        </w:rPr>
        <w:t xml:space="preserve"> di un workshop interattivo organizzato dai ricercatori</w:t>
      </w:r>
      <w:r w:rsidR="002F70BD" w:rsidRPr="002C67E1">
        <w:rPr>
          <w:rFonts w:ascii="Trade Gothic Next" w:hAnsi="Trade Gothic Next"/>
          <w:lang w:val="it"/>
        </w:rPr>
        <w:t xml:space="preserve"> di IMAGINE</w:t>
      </w:r>
      <w:r w:rsidRPr="002C67E1">
        <w:rPr>
          <w:rFonts w:ascii="Trade Gothic Next" w:hAnsi="Trade Gothic Next"/>
          <w:lang w:val="it"/>
        </w:rPr>
        <w:t xml:space="preserve"> (Politecnico di Milano, </w:t>
      </w:r>
      <w:proofErr w:type="spellStart"/>
      <w:r w:rsidRPr="002C67E1">
        <w:rPr>
          <w:rFonts w:ascii="Trade Gothic Next" w:hAnsi="Trade Gothic Next"/>
          <w:lang w:val="it"/>
        </w:rPr>
        <w:t>Globus</w:t>
      </w:r>
      <w:proofErr w:type="spellEnd"/>
      <w:r w:rsidRPr="002C67E1">
        <w:rPr>
          <w:rFonts w:ascii="Trade Gothic Next" w:hAnsi="Trade Gothic Next"/>
          <w:lang w:val="it"/>
        </w:rPr>
        <w:t xml:space="preserve"> et Locus, </w:t>
      </w:r>
      <w:proofErr w:type="spellStart"/>
      <w:r w:rsidRPr="002C67E1">
        <w:rPr>
          <w:rFonts w:ascii="Trade Gothic Next" w:hAnsi="Trade Gothic Next"/>
          <w:lang w:val="it"/>
        </w:rPr>
        <w:t>SciencesPo</w:t>
      </w:r>
      <w:proofErr w:type="spellEnd"/>
      <w:r w:rsidRPr="002C67E1">
        <w:rPr>
          <w:rFonts w:ascii="Trade Gothic Next" w:hAnsi="Trade Gothic Next"/>
          <w:lang w:val="it"/>
        </w:rPr>
        <w:t>) in collaborazione con gli stakeholder IMAGINE (Città Metropolitana di Milano, Città Metropolitana di Bologna, Provincia di Pavia, Provincia di Piacenza, AIM</w:t>
      </w:r>
      <w:r w:rsidR="6EFF56A0" w:rsidRPr="002C67E1">
        <w:rPr>
          <w:rFonts w:ascii="Trade Gothic Next" w:hAnsi="Trade Gothic Next"/>
          <w:lang w:val="it"/>
        </w:rPr>
        <w:t xml:space="preserve"> -</w:t>
      </w:r>
      <w:r w:rsidRPr="002C67E1">
        <w:rPr>
          <w:rFonts w:ascii="Trade Gothic Next" w:hAnsi="Trade Gothic Next"/>
          <w:lang w:val="it"/>
        </w:rPr>
        <w:t xml:space="preserve"> Associazione Interessi Metropolitani, </w:t>
      </w:r>
      <w:proofErr w:type="spellStart"/>
      <w:r w:rsidRPr="002C67E1">
        <w:rPr>
          <w:rFonts w:ascii="Trade Gothic Next" w:hAnsi="Trade Gothic Next"/>
          <w:lang w:val="it"/>
        </w:rPr>
        <w:t>Metrex</w:t>
      </w:r>
      <w:proofErr w:type="spellEnd"/>
      <w:r w:rsidRPr="002C67E1">
        <w:rPr>
          <w:rFonts w:ascii="Trade Gothic Next" w:hAnsi="Trade Gothic Next"/>
          <w:lang w:val="it"/>
        </w:rPr>
        <w:t>, POPSU e Area metropolitana di Varsavia)</w:t>
      </w:r>
      <w:r w:rsidR="001833C2" w:rsidRPr="002C67E1">
        <w:rPr>
          <w:rFonts w:ascii="Trade Gothic Next" w:hAnsi="Trade Gothic Next"/>
          <w:lang w:val="it"/>
        </w:rPr>
        <w:t xml:space="preserve"> e pensato</w:t>
      </w:r>
      <w:r w:rsidRPr="002C67E1">
        <w:rPr>
          <w:rFonts w:ascii="Trade Gothic Next" w:hAnsi="Trade Gothic Next"/>
          <w:lang w:val="it"/>
        </w:rPr>
        <w:t xml:space="preserve"> come occasione per discutere come </w:t>
      </w:r>
      <w:r w:rsidR="00E03E6F" w:rsidRPr="002C67E1">
        <w:rPr>
          <w:rFonts w:ascii="Trade Gothic Next" w:hAnsi="Trade Gothic Next"/>
          <w:lang w:val="it"/>
        </w:rPr>
        <w:t>gli</w:t>
      </w:r>
      <w:r w:rsidRPr="002C67E1">
        <w:rPr>
          <w:rFonts w:ascii="Trade Gothic Next" w:hAnsi="Trade Gothic Next"/>
          <w:lang w:val="it"/>
        </w:rPr>
        <w:t xml:space="preserve"> ITI (</w:t>
      </w:r>
      <w:r w:rsidR="00E03E6F" w:rsidRPr="002C67E1">
        <w:rPr>
          <w:rFonts w:ascii="Trade Gothic Next" w:hAnsi="Trade Gothic Next"/>
          <w:lang w:val="it"/>
        </w:rPr>
        <w:t>Investimenti</w:t>
      </w:r>
      <w:r w:rsidRPr="002C67E1">
        <w:rPr>
          <w:rFonts w:ascii="Trade Gothic Next" w:hAnsi="Trade Gothic Next"/>
          <w:lang w:val="it"/>
        </w:rPr>
        <w:t xml:space="preserve"> Territoriali Integrat</w:t>
      </w:r>
      <w:r w:rsidR="00E03E6F" w:rsidRPr="002C67E1">
        <w:rPr>
          <w:rFonts w:ascii="Trade Gothic Next" w:hAnsi="Trade Gothic Next"/>
          <w:lang w:val="it"/>
        </w:rPr>
        <w:t>i</w:t>
      </w:r>
      <w:r w:rsidRPr="002C67E1">
        <w:rPr>
          <w:rFonts w:ascii="Trade Gothic Next" w:hAnsi="Trade Gothic Next"/>
          <w:lang w:val="it"/>
        </w:rPr>
        <w:t xml:space="preserve">) </w:t>
      </w:r>
      <w:r w:rsidR="001F2A21" w:rsidRPr="002C67E1">
        <w:rPr>
          <w:rFonts w:ascii="Trade Gothic Next" w:hAnsi="Trade Gothic Next"/>
          <w:lang w:val="it"/>
        </w:rPr>
        <w:t>possano essere</w:t>
      </w:r>
      <w:r w:rsidRPr="002C67E1">
        <w:rPr>
          <w:rFonts w:ascii="Trade Gothic Next" w:hAnsi="Trade Gothic Next"/>
          <w:lang w:val="it"/>
        </w:rPr>
        <w:t xml:space="preserve"> </w:t>
      </w:r>
      <w:r w:rsidR="00091EF8" w:rsidRPr="002C67E1">
        <w:rPr>
          <w:rFonts w:ascii="Trade Gothic Next" w:hAnsi="Trade Gothic Next"/>
          <w:lang w:val="it"/>
        </w:rPr>
        <w:t>strumenti strategici per l</w:t>
      </w:r>
      <w:r w:rsidR="00316CB9" w:rsidRPr="002C67E1">
        <w:rPr>
          <w:rFonts w:ascii="Trade Gothic Next" w:hAnsi="Trade Gothic Next"/>
          <w:lang w:val="it"/>
        </w:rPr>
        <w:t xml:space="preserve">o sviluppo di </w:t>
      </w:r>
      <w:r w:rsidRPr="002C67E1">
        <w:rPr>
          <w:rFonts w:ascii="Trade Gothic Next" w:hAnsi="Trade Gothic Next"/>
          <w:lang w:val="it"/>
        </w:rPr>
        <w:t xml:space="preserve">nuovi immaginari regionali e </w:t>
      </w:r>
      <w:r w:rsidR="00316CB9" w:rsidRPr="002C67E1">
        <w:rPr>
          <w:rFonts w:ascii="Trade Gothic Next" w:hAnsi="Trade Gothic Next"/>
          <w:lang w:val="it"/>
        </w:rPr>
        <w:t>per il raggiungimento de</w:t>
      </w:r>
      <w:r w:rsidR="002E7F08" w:rsidRPr="002C67E1">
        <w:rPr>
          <w:rFonts w:ascii="Trade Gothic Next" w:hAnsi="Trade Gothic Next"/>
          <w:lang w:val="it"/>
        </w:rPr>
        <w:t>gli obiettivi</w:t>
      </w:r>
      <w:r w:rsidRPr="002C67E1">
        <w:rPr>
          <w:rFonts w:ascii="Trade Gothic Next" w:hAnsi="Trade Gothic Next"/>
          <w:lang w:val="it"/>
        </w:rPr>
        <w:t xml:space="preserve"> della Politica di Coesione 2014-2020. </w:t>
      </w:r>
    </w:p>
    <w:p w14:paraId="614B64B8" w14:textId="63AE03D9" w:rsidR="0061460B" w:rsidRPr="002C67E1" w:rsidRDefault="0061460B" w:rsidP="00316CB9">
      <w:pPr>
        <w:jc w:val="both"/>
        <w:rPr>
          <w:rFonts w:ascii="Trade Gothic Next" w:hAnsi="Trade Gothic Next"/>
          <w:lang w:val="it-IT"/>
        </w:rPr>
      </w:pPr>
      <w:r w:rsidRPr="002C67E1">
        <w:rPr>
          <w:rFonts w:ascii="Trade Gothic Next" w:hAnsi="Trade Gothic Next"/>
          <w:lang w:val="it"/>
        </w:rPr>
        <w:t>Testimonial e protagonisti delle esperienze ITI, insieme ad altre iniziative dell'UE basate su un approccio integrato, sostenibile e interregionale, sono stati invitati a illustrare gli strumenti adottati</w:t>
      </w:r>
      <w:r w:rsidR="00732947" w:rsidRPr="002C67E1">
        <w:rPr>
          <w:rFonts w:ascii="Trade Gothic Next" w:hAnsi="Trade Gothic Next"/>
          <w:lang w:val="it"/>
        </w:rPr>
        <w:t xml:space="preserve">, </w:t>
      </w:r>
      <w:r w:rsidRPr="002C67E1">
        <w:rPr>
          <w:rFonts w:ascii="Trade Gothic Next" w:hAnsi="Trade Gothic Next"/>
          <w:lang w:val="it"/>
        </w:rPr>
        <w:t xml:space="preserve">le </w:t>
      </w:r>
      <w:r w:rsidR="00732947" w:rsidRPr="002C67E1">
        <w:rPr>
          <w:rFonts w:ascii="Trade Gothic Next" w:hAnsi="Trade Gothic Next"/>
          <w:lang w:val="it"/>
        </w:rPr>
        <w:t>loro</w:t>
      </w:r>
      <w:r w:rsidRPr="002C67E1">
        <w:rPr>
          <w:rFonts w:ascii="Trade Gothic Next" w:hAnsi="Trade Gothic Next"/>
          <w:lang w:val="it"/>
        </w:rPr>
        <w:t xml:space="preserve"> potenzialità</w:t>
      </w:r>
      <w:r w:rsidR="00732947" w:rsidRPr="002C67E1">
        <w:rPr>
          <w:rFonts w:ascii="Trade Gothic Next" w:hAnsi="Trade Gothic Next"/>
          <w:lang w:val="it"/>
        </w:rPr>
        <w:t xml:space="preserve"> e</w:t>
      </w:r>
      <w:r w:rsidRPr="002C67E1">
        <w:rPr>
          <w:rFonts w:ascii="Trade Gothic Next" w:hAnsi="Trade Gothic Next"/>
          <w:lang w:val="it"/>
        </w:rPr>
        <w:t xml:space="preserve"> le condizioni in cui i diversi strumenti sono stati efficaci e di successo. </w:t>
      </w:r>
    </w:p>
    <w:p w14:paraId="2463C4BB" w14:textId="17FEB1F9" w:rsidR="0061460B" w:rsidRPr="002C67E1" w:rsidRDefault="0061460B" w:rsidP="00316CB9">
      <w:pPr>
        <w:jc w:val="both"/>
        <w:rPr>
          <w:rFonts w:ascii="Trade Gothic Next" w:hAnsi="Trade Gothic Next"/>
          <w:lang w:val="it-IT"/>
        </w:rPr>
      </w:pPr>
      <w:r w:rsidRPr="002C67E1">
        <w:rPr>
          <w:rFonts w:ascii="Trade Gothic Next" w:hAnsi="Trade Gothic Next"/>
          <w:lang w:val="it"/>
        </w:rPr>
        <w:t xml:space="preserve">L'obiettivo sarà quello di generare "conoscenze utilizzabili", producendo </w:t>
      </w:r>
      <w:r w:rsidR="00C57E7C" w:rsidRPr="002C67E1">
        <w:rPr>
          <w:rFonts w:ascii="Trade Gothic Next" w:hAnsi="Trade Gothic Next"/>
          <w:lang w:val="it"/>
        </w:rPr>
        <w:t xml:space="preserve">approfondimenti e </w:t>
      </w:r>
      <w:r w:rsidRPr="002C67E1">
        <w:rPr>
          <w:rFonts w:ascii="Trade Gothic Next" w:hAnsi="Trade Gothic Next"/>
          <w:lang w:val="it"/>
        </w:rPr>
        <w:t xml:space="preserve">storie ispiratrici, da utilizzare come banco di prova per un approccio locale, regionale, nazionale allo sviluppo di un'iniziativa territoriale integrata nella regione urbana di Milano Bologna, nonché un'esperienza pilota a livello nazionale e regionale. </w:t>
      </w:r>
    </w:p>
    <w:p w14:paraId="62BCEBF1" w14:textId="4E86D33B" w:rsidR="00CE1FCA" w:rsidRPr="002C67E1" w:rsidRDefault="4F2C0A5A" w:rsidP="00CE1FCA">
      <w:pPr>
        <w:jc w:val="both"/>
        <w:rPr>
          <w:rFonts w:ascii="Trade Gothic Next" w:hAnsi="Trade Gothic Next"/>
          <w:lang w:val="it-IT"/>
        </w:rPr>
      </w:pPr>
      <w:r w:rsidRPr="002C67E1">
        <w:rPr>
          <w:rFonts w:ascii="Trade Gothic Next" w:hAnsi="Trade Gothic Next"/>
          <w:lang w:val="it"/>
        </w:rPr>
        <w:t>Gli approfondimenti saranno utilizzati per generare un dialogo tra le parti interessate a scala regionale, nazionale ed europea, con l'obiettivo da un lato di sviluppare una proposta di ITI per la regione Milano Bologna, e dall’altro di avviare un processo di conoscenza riflessiva sulla natura e sul ruolo, sui limiti e sulle potenzialità degli ITI, individuando in che misura questi possono essere considerati strumenti promettenti a sostegno di nuovi quadri di coordinamento e cooperazione nelle regioni e nei corridoi urbani europei, nonché spazi sperimentali per rafforzare la coesione territoriale.</w:t>
      </w:r>
      <w:r w:rsidR="00C57E7C" w:rsidRPr="002C67E1">
        <w:rPr>
          <w:rFonts w:ascii="Trade Gothic Next" w:hAnsi="Trade Gothic Next"/>
          <w:b/>
          <w:bCs/>
          <w:color w:val="003399"/>
          <w:lang w:val="it-IT"/>
        </w:rPr>
        <w:br w:type="page"/>
      </w:r>
    </w:p>
    <w:p w14:paraId="1B059D81" w14:textId="3CCAC568" w:rsidR="00CE1FCA" w:rsidRPr="002C67E1" w:rsidRDefault="00D07201" w:rsidP="00CE1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ade Gothic Next" w:hAnsi="Trade Gothic Next"/>
          <w:b/>
          <w:bCs/>
          <w:color w:val="003399"/>
          <w:sz w:val="52"/>
          <w:szCs w:val="96"/>
          <w:lang w:val="it-IT"/>
        </w:rPr>
      </w:pPr>
      <w:r w:rsidRPr="002C67E1">
        <w:rPr>
          <w:rFonts w:ascii="Trade Gothic Next" w:hAnsi="Trade Gothic Next"/>
          <w:b/>
          <w:bCs/>
          <w:color w:val="ED7D31" w:themeColor="accent2"/>
          <w:sz w:val="52"/>
          <w:szCs w:val="96"/>
          <w:lang w:val="it-IT"/>
        </w:rPr>
        <w:t xml:space="preserve">// </w:t>
      </w:r>
      <w:r w:rsidR="00AD2623" w:rsidRPr="002C67E1">
        <w:rPr>
          <w:rFonts w:ascii="Trade Gothic Next" w:hAnsi="Trade Gothic Next"/>
          <w:b/>
          <w:color w:val="003399"/>
          <w:sz w:val="52"/>
          <w:szCs w:val="96"/>
          <w:lang w:val="it"/>
        </w:rPr>
        <w:t xml:space="preserve">ORDINE DEL GIORNO </w:t>
      </w:r>
      <w:r w:rsidRPr="002C67E1">
        <w:rPr>
          <w:rFonts w:ascii="Trade Gothic Next" w:hAnsi="Trade Gothic Next"/>
          <w:b/>
          <w:bCs/>
          <w:color w:val="ED7D31" w:themeColor="accent2"/>
          <w:sz w:val="52"/>
          <w:szCs w:val="96"/>
          <w:lang w:val="it-IT"/>
        </w:rPr>
        <w:t>//</w:t>
      </w:r>
    </w:p>
    <w:p w14:paraId="4D99A96D" w14:textId="77777777" w:rsidR="00CE1FCA" w:rsidRPr="002C67E1" w:rsidRDefault="00CE1FCA" w:rsidP="00EC09AA">
      <w:pPr>
        <w:spacing w:after="0" w:line="240" w:lineRule="auto"/>
        <w:rPr>
          <w:rFonts w:ascii="Trade Gothic Next" w:hAnsi="Trade Gothic Next"/>
          <w:b/>
          <w:bCs/>
          <w:color w:val="003399"/>
          <w:szCs w:val="20"/>
          <w:lang w:val="it-IT"/>
        </w:rPr>
      </w:pPr>
    </w:p>
    <w:p w14:paraId="2FC7148F" w14:textId="1C7B9F44" w:rsidR="004C50CC" w:rsidRPr="002C67E1" w:rsidRDefault="004C50CC" w:rsidP="00EC09AA">
      <w:pPr>
        <w:spacing w:after="0" w:line="240" w:lineRule="auto"/>
        <w:rPr>
          <w:rFonts w:ascii="Trade Gothic Next" w:hAnsi="Trade Gothic Next"/>
          <w:b/>
          <w:bCs/>
          <w:color w:val="003399"/>
          <w:szCs w:val="20"/>
          <w:lang w:val="it-IT"/>
        </w:rPr>
      </w:pPr>
      <w:r w:rsidRPr="002C67E1">
        <w:rPr>
          <w:rFonts w:ascii="Trade Gothic Next" w:hAnsi="Trade Gothic Next"/>
          <w:b/>
          <w:bCs/>
          <w:color w:val="003399"/>
          <w:szCs w:val="20"/>
          <w:lang w:val="it-IT"/>
        </w:rPr>
        <w:t>9.00 </w:t>
      </w:r>
      <w:r w:rsidR="00862C75" w:rsidRPr="002C67E1">
        <w:rPr>
          <w:rFonts w:ascii="Trade Gothic Next" w:hAnsi="Trade Gothic Next"/>
          <w:b/>
          <w:color w:val="EE7D00"/>
          <w:lang w:val="it-IT"/>
        </w:rPr>
        <w:t>//</w:t>
      </w:r>
      <w:r w:rsidR="00862C75" w:rsidRPr="002C67E1">
        <w:rPr>
          <w:rFonts w:ascii="Trade Gothic Next" w:hAnsi="Trade Gothic Next"/>
          <w:b/>
          <w:bCs/>
          <w:color w:val="003399"/>
          <w:szCs w:val="20"/>
          <w:lang w:val="it-IT"/>
        </w:rPr>
        <w:t xml:space="preserve"> </w:t>
      </w:r>
      <w:r w:rsidRPr="002C67E1">
        <w:rPr>
          <w:rFonts w:ascii="Trade Gothic Next" w:hAnsi="Trade Gothic Next"/>
          <w:b/>
          <w:bCs/>
          <w:color w:val="003399"/>
          <w:szCs w:val="20"/>
          <w:lang w:val="it-IT"/>
        </w:rPr>
        <w:t>WELCOME </w:t>
      </w:r>
    </w:p>
    <w:p w14:paraId="036C80C7" w14:textId="21830D21" w:rsidR="004C50CC" w:rsidRPr="002C67E1" w:rsidRDefault="00913391" w:rsidP="2DCDDF21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Trade Gothic Next" w:hAnsi="Trade Gothic Next"/>
        </w:rPr>
      </w:pPr>
      <w:r w:rsidRPr="002C67E1">
        <w:rPr>
          <w:rStyle w:val="normaltextrun"/>
          <w:rFonts w:ascii="Trade Gothic Next" w:hAnsi="Trade Gothic Next"/>
          <w:i/>
          <w:iCs/>
          <w:sz w:val="22"/>
          <w:szCs w:val="22"/>
        </w:rPr>
        <w:t>Gruppo di ricerca</w:t>
      </w:r>
      <w:r w:rsidR="004C50CC" w:rsidRPr="002C67E1">
        <w:rPr>
          <w:rStyle w:val="normaltextrun"/>
          <w:rFonts w:ascii="Trade Gothic Next" w:hAnsi="Trade Gothic Next"/>
          <w:i/>
          <w:iCs/>
          <w:sz w:val="22"/>
          <w:szCs w:val="22"/>
        </w:rPr>
        <w:t xml:space="preserve"> </w:t>
      </w:r>
      <w:r w:rsidR="000F5683" w:rsidRPr="002C67E1">
        <w:rPr>
          <w:rStyle w:val="normaltextrun"/>
          <w:rFonts w:ascii="Trade Gothic Next" w:hAnsi="Trade Gothic Next"/>
          <w:i/>
          <w:iCs/>
          <w:sz w:val="22"/>
          <w:szCs w:val="22"/>
        </w:rPr>
        <w:t xml:space="preserve">di IMAGINE </w:t>
      </w:r>
      <w:r w:rsidR="004C50CC" w:rsidRPr="002C67E1">
        <w:rPr>
          <w:rStyle w:val="normaltextrun"/>
          <w:rFonts w:ascii="Trade Gothic Next" w:hAnsi="Trade Gothic Next"/>
          <w:i/>
          <w:iCs/>
          <w:sz w:val="22"/>
          <w:szCs w:val="22"/>
        </w:rPr>
        <w:t xml:space="preserve">(Politecnico di Milano, </w:t>
      </w:r>
      <w:proofErr w:type="spellStart"/>
      <w:r w:rsidR="2332A270" w:rsidRPr="002C67E1">
        <w:rPr>
          <w:rStyle w:val="normaltextrun"/>
          <w:rFonts w:ascii="Trade Gothic Next" w:hAnsi="Trade Gothic Next"/>
          <w:i/>
          <w:iCs/>
          <w:sz w:val="22"/>
          <w:szCs w:val="22"/>
        </w:rPr>
        <w:t>Globus</w:t>
      </w:r>
      <w:proofErr w:type="spellEnd"/>
      <w:r w:rsidR="2669ABBA" w:rsidRPr="002C67E1">
        <w:rPr>
          <w:rStyle w:val="normaltextrun"/>
          <w:rFonts w:ascii="Trade Gothic Next" w:hAnsi="Trade Gothic Next"/>
          <w:i/>
          <w:iCs/>
          <w:sz w:val="22"/>
          <w:szCs w:val="22"/>
        </w:rPr>
        <w:t xml:space="preserve"> et Locus</w:t>
      </w:r>
      <w:r w:rsidR="004C50CC" w:rsidRPr="002C67E1">
        <w:rPr>
          <w:rStyle w:val="normaltextrun"/>
          <w:rFonts w:ascii="Trade Gothic Next" w:hAnsi="Trade Gothic Next"/>
          <w:i/>
          <w:iCs/>
          <w:sz w:val="22"/>
          <w:szCs w:val="22"/>
        </w:rPr>
        <w:t xml:space="preserve">, </w:t>
      </w:r>
      <w:r w:rsidR="1F6268AF" w:rsidRPr="002C67E1">
        <w:rPr>
          <w:rStyle w:val="normaltextrun"/>
          <w:rFonts w:ascii="Trade Gothic Next" w:hAnsi="Trade Gothic Next"/>
          <w:i/>
          <w:iCs/>
          <w:sz w:val="22"/>
          <w:szCs w:val="22"/>
        </w:rPr>
        <w:t>Sciences</w:t>
      </w:r>
      <w:r w:rsidR="00CF484A" w:rsidRPr="002C67E1">
        <w:rPr>
          <w:rStyle w:val="normaltextrun"/>
          <w:rFonts w:ascii="Trade Gothic Next" w:hAnsi="Trade Gothic Next"/>
          <w:i/>
          <w:iCs/>
          <w:sz w:val="22"/>
          <w:szCs w:val="22"/>
        </w:rPr>
        <w:t xml:space="preserve"> </w:t>
      </w:r>
      <w:r w:rsidR="1F6268AF" w:rsidRPr="002C67E1">
        <w:rPr>
          <w:rStyle w:val="normaltextrun"/>
          <w:rFonts w:ascii="Trade Gothic Next" w:hAnsi="Trade Gothic Next"/>
          <w:i/>
          <w:iCs/>
          <w:sz w:val="22"/>
          <w:szCs w:val="22"/>
        </w:rPr>
        <w:t>P</w:t>
      </w:r>
      <w:r w:rsidR="00CF484A" w:rsidRPr="002C67E1">
        <w:rPr>
          <w:rStyle w:val="normaltextrun"/>
          <w:rFonts w:ascii="Trade Gothic Next" w:hAnsi="Trade Gothic Next"/>
          <w:i/>
          <w:iCs/>
          <w:sz w:val="22"/>
          <w:szCs w:val="22"/>
        </w:rPr>
        <w:t>o</w:t>
      </w:r>
      <w:r w:rsidR="004C50CC" w:rsidRPr="002C67E1">
        <w:rPr>
          <w:rStyle w:val="normaltextrun"/>
          <w:rFonts w:ascii="Trade Gothic Next" w:hAnsi="Trade Gothic Next"/>
          <w:i/>
          <w:iCs/>
          <w:sz w:val="22"/>
          <w:szCs w:val="22"/>
        </w:rPr>
        <w:t xml:space="preserve">) </w:t>
      </w:r>
      <w:r w:rsidR="00107941" w:rsidRPr="002C67E1">
        <w:rPr>
          <w:rFonts w:ascii="Trade Gothic Next" w:hAnsi="Trade Gothic Next"/>
        </w:rPr>
        <w:br/>
      </w:r>
      <w:r w:rsidR="00B5255F" w:rsidRPr="002C67E1">
        <w:rPr>
          <w:rStyle w:val="normaltextrun"/>
          <w:rFonts w:ascii="Trade Gothic Next" w:hAnsi="Trade Gothic Next"/>
          <w:i/>
          <w:iCs/>
          <w:sz w:val="22"/>
          <w:szCs w:val="22"/>
        </w:rPr>
        <w:t xml:space="preserve">Piera Petruzzi, </w:t>
      </w:r>
      <w:r w:rsidR="004C50CC" w:rsidRPr="002C67E1">
        <w:rPr>
          <w:rStyle w:val="normaltextrun"/>
          <w:rFonts w:ascii="Trade Gothic Next" w:hAnsi="Trade Gothic Next"/>
          <w:i/>
          <w:iCs/>
          <w:sz w:val="22"/>
          <w:szCs w:val="22"/>
        </w:rPr>
        <w:t>ESPON EGTC</w:t>
      </w:r>
    </w:p>
    <w:p w14:paraId="74950910" w14:textId="77777777" w:rsidR="004C50CC" w:rsidRPr="002C67E1" w:rsidRDefault="004C50CC" w:rsidP="00EC09A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rade Gothic Next" w:hAnsi="Trade Gothic Next" w:cs="Segoe UI"/>
          <w:i/>
          <w:iCs/>
          <w:sz w:val="22"/>
          <w:szCs w:val="22"/>
        </w:rPr>
      </w:pPr>
      <w:r w:rsidRPr="002C67E1">
        <w:rPr>
          <w:rStyle w:val="eop"/>
          <w:rFonts w:ascii="Trade Gothic Next" w:hAnsi="Trade Gothic Next"/>
          <w:i/>
          <w:iCs/>
          <w:sz w:val="22"/>
          <w:szCs w:val="22"/>
        </w:rPr>
        <w:t> </w:t>
      </w:r>
    </w:p>
    <w:p w14:paraId="7F2DB8E3" w14:textId="0099F646" w:rsidR="004C50CC" w:rsidRPr="002C67E1" w:rsidRDefault="004C50CC" w:rsidP="00EC09AA">
      <w:pPr>
        <w:spacing w:after="0" w:line="240" w:lineRule="auto"/>
        <w:rPr>
          <w:rFonts w:ascii="Trade Gothic Next" w:hAnsi="Trade Gothic Next"/>
          <w:i/>
          <w:iCs/>
          <w:lang w:val="it-IT"/>
        </w:rPr>
      </w:pPr>
      <w:r w:rsidRPr="002C67E1">
        <w:rPr>
          <w:rFonts w:ascii="Trade Gothic Next" w:hAnsi="Trade Gothic Next"/>
          <w:b/>
          <w:bCs/>
          <w:color w:val="003399"/>
          <w:szCs w:val="20"/>
          <w:lang w:val="it-IT"/>
        </w:rPr>
        <w:t>9.15</w:t>
      </w:r>
      <w:r w:rsidR="00862C75" w:rsidRPr="002C67E1">
        <w:rPr>
          <w:rFonts w:ascii="Trade Gothic Next" w:hAnsi="Trade Gothic Next"/>
          <w:b/>
          <w:bCs/>
          <w:color w:val="003399"/>
          <w:szCs w:val="20"/>
          <w:lang w:val="it-IT"/>
        </w:rPr>
        <w:t xml:space="preserve"> </w:t>
      </w:r>
      <w:r w:rsidR="00862C75" w:rsidRPr="002C67E1">
        <w:rPr>
          <w:rFonts w:ascii="Trade Gothic Next" w:hAnsi="Trade Gothic Next"/>
          <w:b/>
          <w:color w:val="EE7D00"/>
          <w:lang w:val="it-IT"/>
        </w:rPr>
        <w:t>//</w:t>
      </w:r>
      <w:r w:rsidR="00862C75" w:rsidRPr="002C67E1">
        <w:rPr>
          <w:rFonts w:ascii="Trade Gothic Next" w:hAnsi="Trade Gothic Next"/>
          <w:b/>
          <w:bCs/>
          <w:color w:val="003399"/>
          <w:szCs w:val="20"/>
          <w:lang w:val="it-IT"/>
        </w:rPr>
        <w:t xml:space="preserve"> </w:t>
      </w:r>
      <w:r w:rsidR="00AF398A" w:rsidRPr="002C67E1">
        <w:rPr>
          <w:rFonts w:ascii="Trade Gothic Next" w:hAnsi="Trade Gothic Next"/>
          <w:b/>
          <w:color w:val="003399"/>
          <w:szCs w:val="20"/>
          <w:lang w:val="it"/>
        </w:rPr>
        <w:t>Discorso di apertura: Nutrire</w:t>
      </w:r>
      <w:r w:rsidR="00AF398A" w:rsidRPr="002C67E1">
        <w:rPr>
          <w:rFonts w:ascii="Trade Gothic Next" w:hAnsi="Trade Gothic Next"/>
          <w:b/>
          <w:color w:val="003399"/>
          <w:lang w:val="it"/>
        </w:rPr>
        <w:t xml:space="preserve"> nuovi immaginari spaziali</w:t>
      </w:r>
      <w:r w:rsidR="001759A8" w:rsidRPr="002C67E1">
        <w:rPr>
          <w:rFonts w:ascii="Trade Gothic Next" w:hAnsi="Trade Gothic Next"/>
          <w:b/>
          <w:bCs/>
          <w:color w:val="003399"/>
          <w:szCs w:val="20"/>
          <w:lang w:val="it-IT"/>
        </w:rPr>
        <w:br/>
      </w:r>
      <w:r w:rsidR="00D95AA5" w:rsidRPr="00D95AA5">
        <w:rPr>
          <w:rFonts w:ascii="Trade Gothic Next" w:hAnsi="Trade Gothic Next"/>
          <w:i/>
          <w:iCs/>
          <w:lang w:val="it-IT"/>
        </w:rPr>
        <w:t>Nicola Favia, Dirigente Programmi a Rilevanza Strategica Nazionale e Internazionali, Dipartimento per le Politiche di Coesione, Presidenza del Consiglio dei Ministri</w:t>
      </w:r>
    </w:p>
    <w:p w14:paraId="181AC91D" w14:textId="77777777" w:rsidR="004C50CC" w:rsidRPr="002C67E1" w:rsidRDefault="004C50CC" w:rsidP="00EC09A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Trade Gothic Next" w:hAnsi="Trade Gothic Next"/>
          <w:b/>
          <w:bCs/>
          <w:sz w:val="22"/>
          <w:szCs w:val="22"/>
          <w:u w:val="single"/>
        </w:rPr>
      </w:pPr>
    </w:p>
    <w:p w14:paraId="24A6D86A" w14:textId="3CC5BF27" w:rsidR="004C50CC" w:rsidRPr="002C67E1" w:rsidRDefault="78D4AED8" w:rsidP="78D4AED8">
      <w:pPr>
        <w:spacing w:after="0" w:line="240" w:lineRule="auto"/>
        <w:rPr>
          <w:rFonts w:ascii="Trade Gothic Next" w:hAnsi="Trade Gothic Next"/>
          <w:b/>
          <w:bCs/>
          <w:color w:val="003399"/>
          <w:lang w:val="it-IT"/>
        </w:rPr>
      </w:pPr>
      <w:r w:rsidRPr="002C67E1">
        <w:rPr>
          <w:rFonts w:ascii="Trade Gothic Next" w:hAnsi="Trade Gothic Next"/>
          <w:b/>
          <w:bCs/>
          <w:color w:val="003399"/>
          <w:lang w:val="it-IT"/>
        </w:rPr>
        <w:t xml:space="preserve">9.30 </w:t>
      </w:r>
      <w:r w:rsidRPr="002C67E1">
        <w:rPr>
          <w:rFonts w:ascii="Trade Gothic Next" w:hAnsi="Trade Gothic Next"/>
          <w:b/>
          <w:bCs/>
          <w:color w:val="EE7D00"/>
          <w:lang w:val="it-IT"/>
        </w:rPr>
        <w:t>//</w:t>
      </w:r>
      <w:r w:rsidRPr="002C67E1">
        <w:rPr>
          <w:rFonts w:ascii="Trade Gothic Next" w:hAnsi="Trade Gothic Next"/>
          <w:b/>
          <w:bCs/>
          <w:color w:val="003399"/>
          <w:lang w:val="it-IT"/>
        </w:rPr>
        <w:t xml:space="preserve"> </w:t>
      </w:r>
      <w:r w:rsidR="00AF398A" w:rsidRPr="002C67E1">
        <w:rPr>
          <w:rFonts w:ascii="Trade Gothic Next" w:hAnsi="Trade Gothic Next"/>
          <w:b/>
          <w:bCs/>
          <w:color w:val="003399"/>
          <w:lang w:val="it"/>
        </w:rPr>
        <w:t>Introduzione: principali obiettivi e risultati di ESPON IMAGINE</w:t>
      </w:r>
    </w:p>
    <w:p w14:paraId="5D57D4F1" w14:textId="787FD2FE" w:rsidR="004F138B" w:rsidRPr="002C67E1" w:rsidRDefault="000F5683" w:rsidP="00ED1802">
      <w:pPr>
        <w:spacing w:after="0" w:line="240" w:lineRule="auto"/>
        <w:rPr>
          <w:rFonts w:ascii="Trade Gothic Next" w:hAnsi="Trade Gothic Next"/>
          <w:b/>
          <w:bCs/>
          <w:color w:val="003399"/>
          <w:sz w:val="24"/>
          <w:lang w:val="it-IT"/>
        </w:rPr>
      </w:pPr>
      <w:r w:rsidRPr="002C67E1">
        <w:rPr>
          <w:rStyle w:val="normaltextrun"/>
          <w:rFonts w:ascii="Trade Gothic Next" w:hAnsi="Trade Gothic Next"/>
          <w:i/>
          <w:iCs/>
          <w:lang w:val="it-IT"/>
        </w:rPr>
        <w:t xml:space="preserve">Gruppo di ricerca di IMAGINE </w:t>
      </w:r>
      <w:r w:rsidR="000124BB" w:rsidRPr="002C67E1">
        <w:rPr>
          <w:rStyle w:val="normaltextrun"/>
          <w:rFonts w:ascii="Trade Gothic Next" w:hAnsi="Trade Gothic Next"/>
          <w:i/>
          <w:iCs/>
          <w:lang w:val="it-IT"/>
        </w:rPr>
        <w:t xml:space="preserve">(Politecnico di Milano, </w:t>
      </w:r>
      <w:proofErr w:type="spellStart"/>
      <w:r w:rsidR="000124BB" w:rsidRPr="002C67E1">
        <w:rPr>
          <w:rStyle w:val="normaltextrun"/>
          <w:rFonts w:ascii="Trade Gothic Next" w:hAnsi="Trade Gothic Next"/>
          <w:i/>
          <w:iCs/>
          <w:lang w:val="it-IT"/>
        </w:rPr>
        <w:t>Globus</w:t>
      </w:r>
      <w:proofErr w:type="spellEnd"/>
      <w:r w:rsidR="000124BB" w:rsidRPr="002C67E1">
        <w:rPr>
          <w:rStyle w:val="normaltextrun"/>
          <w:rFonts w:ascii="Trade Gothic Next" w:hAnsi="Trade Gothic Next"/>
          <w:i/>
          <w:iCs/>
          <w:lang w:val="it-IT"/>
        </w:rPr>
        <w:t xml:space="preserve"> et Locus, Sciences Po) </w:t>
      </w:r>
      <w:r w:rsidR="000124BB" w:rsidRPr="002C67E1">
        <w:rPr>
          <w:rFonts w:ascii="Trade Gothic Next" w:hAnsi="Trade Gothic Next"/>
          <w:lang w:val="it-IT"/>
        </w:rPr>
        <w:br/>
      </w:r>
    </w:p>
    <w:p w14:paraId="57502CE7" w14:textId="725BD18F" w:rsidR="00DB223C" w:rsidRPr="002C67E1" w:rsidRDefault="004C50CC" w:rsidP="00ED1802">
      <w:pPr>
        <w:spacing w:after="0" w:line="240" w:lineRule="auto"/>
        <w:rPr>
          <w:rFonts w:ascii="Trade Gothic Next" w:hAnsi="Trade Gothic Next"/>
          <w:b/>
          <w:bCs/>
          <w:color w:val="003399"/>
          <w:sz w:val="24"/>
          <w:lang w:val="it-IT"/>
        </w:rPr>
      </w:pPr>
      <w:r w:rsidRPr="002C67E1">
        <w:rPr>
          <w:rFonts w:ascii="Trade Gothic Next" w:hAnsi="Trade Gothic Next"/>
          <w:b/>
          <w:bCs/>
          <w:color w:val="003399"/>
          <w:sz w:val="24"/>
          <w:lang w:val="it-IT"/>
        </w:rPr>
        <w:t>9.45 </w:t>
      </w:r>
      <w:r w:rsidR="00862C75" w:rsidRPr="002C67E1">
        <w:rPr>
          <w:rFonts w:ascii="Trade Gothic Next" w:hAnsi="Trade Gothic Next"/>
          <w:b/>
          <w:color w:val="EE7D00"/>
          <w:sz w:val="24"/>
          <w:szCs w:val="24"/>
          <w:lang w:val="it-IT"/>
        </w:rPr>
        <w:t>//</w:t>
      </w:r>
      <w:r w:rsidR="00862C75" w:rsidRPr="002C67E1">
        <w:rPr>
          <w:rFonts w:ascii="Trade Gothic Next" w:hAnsi="Trade Gothic Next"/>
          <w:b/>
          <w:bCs/>
          <w:color w:val="003399"/>
          <w:sz w:val="24"/>
          <w:lang w:val="it-IT"/>
        </w:rPr>
        <w:t xml:space="preserve"> </w:t>
      </w:r>
      <w:r w:rsidR="00371235" w:rsidRPr="002C67E1">
        <w:rPr>
          <w:rFonts w:ascii="Trade Gothic Next" w:hAnsi="Trade Gothic Next"/>
          <w:b/>
          <w:bCs/>
          <w:color w:val="003399"/>
          <w:sz w:val="24"/>
          <w:lang w:val="it"/>
        </w:rPr>
        <w:t xml:space="preserve">Primo panel: </w:t>
      </w:r>
      <w:r w:rsidR="00371235" w:rsidRPr="002C67E1">
        <w:rPr>
          <w:rFonts w:ascii="Trade Gothic Next" w:hAnsi="Trade Gothic Next"/>
          <w:b/>
          <w:bCs/>
          <w:color w:val="003399"/>
          <w:sz w:val="24"/>
          <w:szCs w:val="24"/>
          <w:lang w:val="it"/>
        </w:rPr>
        <w:t xml:space="preserve">corridoi dell'Unione europea, </w:t>
      </w:r>
      <w:r w:rsidR="00AF398A" w:rsidRPr="002C67E1">
        <w:rPr>
          <w:rFonts w:ascii="Trade Gothic Next" w:hAnsi="Trade Gothic Next"/>
          <w:b/>
          <w:bCs/>
          <w:color w:val="003399"/>
          <w:sz w:val="24"/>
          <w:szCs w:val="24"/>
          <w:lang w:val="it"/>
        </w:rPr>
        <w:t>meccanismi</w:t>
      </w:r>
      <w:r w:rsidR="00371235" w:rsidRPr="002C67E1">
        <w:rPr>
          <w:rFonts w:ascii="Trade Gothic Next" w:hAnsi="Trade Gothic Next"/>
          <w:b/>
          <w:bCs/>
          <w:color w:val="003399"/>
          <w:sz w:val="24"/>
          <w:szCs w:val="24"/>
          <w:lang w:val="it"/>
        </w:rPr>
        <w:t xml:space="preserve"> di regionalizzazione e risorse per una nuova coesione territoriale</w:t>
      </w:r>
      <w:r w:rsidR="00862C75" w:rsidRPr="002C67E1">
        <w:rPr>
          <w:rFonts w:ascii="Trade Gothic Next" w:hAnsi="Trade Gothic Next"/>
          <w:b/>
          <w:color w:val="EE7D00"/>
          <w:sz w:val="24"/>
          <w:szCs w:val="24"/>
          <w:lang w:val="it-IT"/>
        </w:rPr>
        <w:t>//</w:t>
      </w:r>
      <w:r w:rsidR="00862C75" w:rsidRPr="002C67E1">
        <w:rPr>
          <w:rFonts w:ascii="Trade Gothic Next" w:hAnsi="Trade Gothic Next"/>
          <w:b/>
          <w:bCs/>
          <w:color w:val="003399"/>
          <w:sz w:val="24"/>
          <w:lang w:val="it-IT"/>
        </w:rPr>
        <w:t xml:space="preserve"> </w:t>
      </w:r>
    </w:p>
    <w:p w14:paraId="08E7702D" w14:textId="1F602080" w:rsidR="001759A8" w:rsidRPr="002C67E1" w:rsidRDefault="000F5683" w:rsidP="00ED1802">
      <w:pPr>
        <w:spacing w:after="0" w:line="240" w:lineRule="auto"/>
        <w:rPr>
          <w:rFonts w:ascii="Trade Gothic Next" w:hAnsi="Trade Gothic Next"/>
          <w:i/>
          <w:iCs/>
          <w:lang w:val="it-IT"/>
        </w:rPr>
      </w:pPr>
      <w:r w:rsidRPr="002C67E1">
        <w:rPr>
          <w:rFonts w:ascii="Trade Gothic Next" w:hAnsi="Trade Gothic Next"/>
          <w:i/>
          <w:iCs/>
          <w:lang w:val="it-IT"/>
        </w:rPr>
        <w:t>Modera:</w:t>
      </w:r>
      <w:r w:rsidR="001759A8" w:rsidRPr="002C67E1">
        <w:rPr>
          <w:rFonts w:ascii="Trade Gothic Next" w:hAnsi="Trade Gothic Next"/>
          <w:i/>
          <w:iCs/>
          <w:lang w:val="it-IT"/>
        </w:rPr>
        <w:t xml:space="preserve"> Valeria Fedeli</w:t>
      </w:r>
      <w:r w:rsidR="00DB223C" w:rsidRPr="002C67E1">
        <w:rPr>
          <w:rFonts w:ascii="Trade Gothic Next" w:hAnsi="Trade Gothic Next"/>
          <w:i/>
          <w:iCs/>
          <w:lang w:val="it-IT"/>
        </w:rPr>
        <w:t>, Politecnico di Milano</w:t>
      </w:r>
    </w:p>
    <w:p w14:paraId="6F1271C7" w14:textId="39FF7B99" w:rsidR="00913391" w:rsidRPr="002C67E1" w:rsidRDefault="4F2C0A5A" w:rsidP="00316CB9">
      <w:pPr>
        <w:spacing w:before="120" w:after="0" w:line="240" w:lineRule="auto"/>
        <w:rPr>
          <w:rFonts w:ascii="Trade Gothic Next" w:hAnsi="Trade Gothic Next"/>
          <w:lang w:val="it-IT"/>
        </w:rPr>
      </w:pPr>
      <w:r w:rsidRPr="002C67E1">
        <w:rPr>
          <w:rFonts w:ascii="Trade Gothic Next" w:hAnsi="Trade Gothic Next"/>
          <w:lang w:val="it"/>
        </w:rPr>
        <w:t>Questa prima sessione evidenzierà il ruolo dei corridoi infrastrutturali come spazi di regionalizzazione e dispositivi di coesione territoriale e offrirà l'opportunità di discutere il ruolo dei corridoi nel progetto di integrazione dell'UE. Si presenterà la regione urbana Milano-Bologna nella sua natura relazionale, interconnessa ed estroversa, riflettendo su possibili scenari di trasformazione del corridoio infrastrutturale Milano-Bologna in una piattaforma territoriale. Infine, questa sessione mira anche ad instaurare un dialogo con altri territori dell'UE che presentano analoghe caratteristiche e aspirazioni (</w:t>
      </w:r>
      <w:r w:rsidR="002C67E1" w:rsidRPr="002C67E1">
        <w:rPr>
          <w:rFonts w:ascii="Trade Gothic Next" w:hAnsi="Trade Gothic Next"/>
          <w:lang w:val="it"/>
        </w:rPr>
        <w:t>Corridoio</w:t>
      </w:r>
      <w:r w:rsidRPr="002C67E1">
        <w:rPr>
          <w:rFonts w:ascii="Trade Gothic Next" w:hAnsi="Trade Gothic Next"/>
          <w:lang w:val="it"/>
        </w:rPr>
        <w:t xml:space="preserve"> Reno-Alpi).</w:t>
      </w:r>
    </w:p>
    <w:p w14:paraId="7D5D2323" w14:textId="77777777" w:rsidR="004C50CC" w:rsidRPr="002C67E1" w:rsidRDefault="004C50CC" w:rsidP="00ED1802">
      <w:pPr>
        <w:shd w:val="clear" w:color="auto" w:fill="FFFFFF" w:themeFill="background1"/>
        <w:spacing w:after="0" w:line="240" w:lineRule="auto"/>
        <w:rPr>
          <w:rFonts w:ascii="Trade Gothic Next" w:hAnsi="Trade Gothic Next"/>
          <w:b/>
          <w:bCs/>
          <w:sz w:val="20"/>
          <w:szCs w:val="20"/>
          <w:lang w:val="it-IT" w:eastAsia="it-IT"/>
        </w:rPr>
      </w:pPr>
    </w:p>
    <w:p w14:paraId="7919FDDB" w14:textId="39218989" w:rsidR="004C50CC" w:rsidRPr="004627BF" w:rsidRDefault="00913391" w:rsidP="00ED1802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b/>
          <w:bCs/>
          <w:sz w:val="20"/>
          <w:szCs w:val="20"/>
          <w:lang w:val="de-DE" w:eastAsia="it-IT"/>
        </w:rPr>
      </w:pPr>
      <w:proofErr w:type="spellStart"/>
      <w:r w:rsidRPr="004627BF">
        <w:rPr>
          <w:rFonts w:ascii="Trade Gothic Next" w:hAnsi="Trade Gothic Next"/>
          <w:b/>
          <w:bCs/>
          <w:color w:val="003399"/>
          <w:sz w:val="20"/>
          <w:szCs w:val="20"/>
          <w:lang w:val="de-DE"/>
        </w:rPr>
        <w:t>Approfondimento</w:t>
      </w:r>
      <w:proofErr w:type="spellEnd"/>
      <w:r w:rsidR="004C50CC" w:rsidRPr="004627BF">
        <w:rPr>
          <w:rFonts w:ascii="Trade Gothic Next" w:hAnsi="Trade Gothic Next"/>
          <w:b/>
          <w:bCs/>
          <w:color w:val="003399"/>
          <w:sz w:val="20"/>
          <w:szCs w:val="20"/>
          <w:lang w:val="de-DE"/>
        </w:rPr>
        <w:t>: EGTC Rhine Alpine</w:t>
      </w:r>
      <w:r w:rsidR="004C50CC" w:rsidRPr="004627BF">
        <w:rPr>
          <w:rFonts w:ascii="Trade Gothic Next" w:hAnsi="Trade Gothic Next"/>
          <w:sz w:val="20"/>
          <w:szCs w:val="20"/>
          <w:lang w:val="de-DE"/>
        </w:rPr>
        <w:t xml:space="preserve"> </w:t>
      </w:r>
    </w:p>
    <w:p w14:paraId="752CBC68" w14:textId="071F8165" w:rsidR="004C50CC" w:rsidRPr="002C67E1" w:rsidRDefault="004C50CC" w:rsidP="00ED1802">
      <w:pPr>
        <w:spacing w:after="0" w:line="240" w:lineRule="auto"/>
        <w:ind w:left="720"/>
        <w:rPr>
          <w:rFonts w:ascii="Trade Gothic Next" w:hAnsi="Trade Gothic Next"/>
          <w:i/>
          <w:iCs/>
          <w:sz w:val="20"/>
          <w:szCs w:val="20"/>
          <w:lang w:val="de-DE"/>
        </w:rPr>
      </w:pPr>
      <w:r w:rsidRPr="002C67E1">
        <w:rPr>
          <w:rFonts w:ascii="Trade Gothic Next" w:hAnsi="Trade Gothic Next"/>
          <w:i/>
          <w:iCs/>
          <w:sz w:val="20"/>
          <w:szCs w:val="20"/>
          <w:lang w:val="de-DE"/>
        </w:rPr>
        <w:t xml:space="preserve">Bernd Scholl, ETH </w:t>
      </w:r>
      <w:proofErr w:type="spellStart"/>
      <w:r w:rsidRPr="002C67E1">
        <w:rPr>
          <w:rFonts w:ascii="Trade Gothic Next" w:hAnsi="Trade Gothic Next"/>
          <w:i/>
          <w:iCs/>
          <w:sz w:val="20"/>
          <w:szCs w:val="20"/>
          <w:lang w:val="de-DE"/>
        </w:rPr>
        <w:t>Zurich</w:t>
      </w:r>
      <w:proofErr w:type="spellEnd"/>
      <w:r w:rsidRPr="002C67E1">
        <w:rPr>
          <w:rFonts w:ascii="Trade Gothic Next" w:hAnsi="Trade Gothic Next"/>
          <w:i/>
          <w:iCs/>
          <w:sz w:val="20"/>
          <w:szCs w:val="20"/>
          <w:lang w:val="de-DE"/>
        </w:rPr>
        <w:t xml:space="preserve"> </w:t>
      </w:r>
    </w:p>
    <w:p w14:paraId="5044D9BE" w14:textId="77777777" w:rsidR="004C50CC" w:rsidRPr="002C67E1" w:rsidRDefault="004C50CC" w:rsidP="00ED1802">
      <w:pPr>
        <w:spacing w:after="0" w:line="240" w:lineRule="auto"/>
        <w:ind w:left="720"/>
        <w:rPr>
          <w:rFonts w:ascii="Trade Gothic Next" w:hAnsi="Trade Gothic Next"/>
          <w:i/>
          <w:iCs/>
          <w:sz w:val="20"/>
          <w:szCs w:val="20"/>
          <w:lang w:val="de-DE"/>
        </w:rPr>
      </w:pPr>
    </w:p>
    <w:p w14:paraId="6FBF5483" w14:textId="19356950" w:rsidR="00A13715" w:rsidRPr="002C67E1" w:rsidRDefault="4F2C0A5A" w:rsidP="00316CB9">
      <w:pPr>
        <w:spacing w:after="0" w:line="240" w:lineRule="auto"/>
        <w:ind w:left="720"/>
        <w:rPr>
          <w:rFonts w:ascii="Trade Gothic Next" w:hAnsi="Trade Gothic Next"/>
          <w:sz w:val="20"/>
          <w:szCs w:val="20"/>
          <w:u w:val="single"/>
          <w:lang w:val="it-IT"/>
        </w:rPr>
      </w:pPr>
      <w:r w:rsidRPr="004627BF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 xml:space="preserve">Prospettiva 1: </w:t>
      </w:r>
      <w:r w:rsidRPr="002C67E1">
        <w:rPr>
          <w:rFonts w:ascii="Trade Gothic Next" w:hAnsi="Trade Gothic Next"/>
          <w:b/>
          <w:bCs/>
          <w:color w:val="003399"/>
          <w:sz w:val="20"/>
          <w:szCs w:val="20"/>
          <w:lang w:val="it"/>
        </w:rPr>
        <w:t>Vivere come una regione urbana</w:t>
      </w:r>
      <w:r w:rsidR="00FD45CF" w:rsidRPr="002C67E1">
        <w:rPr>
          <w:lang w:val="it-IT"/>
        </w:rPr>
        <w:br/>
      </w:r>
      <w:r w:rsidRPr="002C67E1">
        <w:rPr>
          <w:rFonts w:ascii="Trade Gothic Next" w:hAnsi="Trade Gothic Next"/>
          <w:sz w:val="20"/>
          <w:szCs w:val="20"/>
          <w:u w:val="single"/>
          <w:lang w:val="it"/>
        </w:rPr>
        <w:t>Domanda:</w:t>
      </w:r>
      <w:r w:rsidRPr="002C67E1">
        <w:rPr>
          <w:lang w:val="it-IT"/>
        </w:rPr>
        <w:t xml:space="preserve"> </w:t>
      </w:r>
      <w:r w:rsidRPr="002C67E1">
        <w:rPr>
          <w:rFonts w:ascii="Trade Gothic Next" w:hAnsi="Trade Gothic Next"/>
          <w:sz w:val="20"/>
          <w:szCs w:val="20"/>
          <w:u w:val="single"/>
          <w:lang w:val="it"/>
        </w:rPr>
        <w:t>quali interventi possono rendere più efficienti  e integrati i movimenti di persone e merci nel sistema Milano-Bologna, contribuendo a competitività e vivibilità?</w:t>
      </w:r>
    </w:p>
    <w:p w14:paraId="4E42791C" w14:textId="1ACCA9D7" w:rsidR="004C50CC" w:rsidRPr="004627BF" w:rsidRDefault="000F5683" w:rsidP="00ED1802">
      <w:pPr>
        <w:spacing w:after="0" w:line="240" w:lineRule="auto"/>
        <w:ind w:left="720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sz w:val="20"/>
          <w:szCs w:val="20"/>
          <w:lang w:val="it"/>
        </w:rPr>
        <w:t xml:space="preserve">Attori della mobilità e della logistica </w:t>
      </w:r>
      <w:r w:rsidR="00862C75" w:rsidRPr="004627BF">
        <w:rPr>
          <w:rFonts w:ascii="Trade Gothic Next" w:hAnsi="Trade Gothic Next"/>
          <w:b/>
          <w:color w:val="EE7D00"/>
          <w:sz w:val="20"/>
          <w:szCs w:val="20"/>
          <w:lang w:val="it-IT"/>
        </w:rPr>
        <w:t>//</w:t>
      </w:r>
      <w:r w:rsidR="00862C75" w:rsidRPr="004627BF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 xml:space="preserve"> </w:t>
      </w:r>
      <w:r w:rsidR="004C50CC" w:rsidRPr="004627BF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Marco </w:t>
      </w:r>
      <w:proofErr w:type="spellStart"/>
      <w:r w:rsidR="004C50CC" w:rsidRPr="004627BF">
        <w:rPr>
          <w:rFonts w:ascii="Trade Gothic Next" w:hAnsi="Trade Gothic Next"/>
          <w:i/>
          <w:iCs/>
          <w:sz w:val="20"/>
          <w:szCs w:val="20"/>
          <w:lang w:val="it-IT" w:eastAsia="it-IT"/>
        </w:rPr>
        <w:t>Piuri</w:t>
      </w:r>
      <w:proofErr w:type="spellEnd"/>
      <w:r w:rsidR="004C50CC" w:rsidRPr="004627BF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, </w:t>
      </w:r>
      <w:r w:rsidR="11820F0B" w:rsidRPr="004627BF">
        <w:rPr>
          <w:rFonts w:ascii="Trade Gothic Next" w:hAnsi="Trade Gothic Next"/>
          <w:i/>
          <w:iCs/>
          <w:sz w:val="20"/>
          <w:szCs w:val="20"/>
          <w:lang w:val="it-IT" w:eastAsia="it-IT"/>
        </w:rPr>
        <w:t>AD</w:t>
      </w:r>
      <w:r w:rsidR="004C50CC" w:rsidRPr="004627BF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 Trenord; Marco Spinedi, Presidente Interporto di Bologna.</w:t>
      </w:r>
    </w:p>
    <w:p w14:paraId="408AAAA2" w14:textId="5B687D9D" w:rsidR="00BD1ADB" w:rsidRPr="002C67E1" w:rsidRDefault="004C50CC" w:rsidP="00ED1802">
      <w:pPr>
        <w:spacing w:after="0" w:line="240" w:lineRule="auto"/>
        <w:ind w:left="720"/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</w:pPr>
      <w:r w:rsidRPr="004627BF">
        <w:rPr>
          <w:rFonts w:ascii="Trade Gothic Next" w:hAnsi="Trade Gothic Next"/>
          <w:sz w:val="20"/>
          <w:szCs w:val="20"/>
          <w:lang w:val="it-IT"/>
        </w:rPr>
        <w:br/>
      </w:r>
      <w:r w:rsidR="00FD45CF" w:rsidRPr="004627BF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>Prospettiva 2:</w:t>
      </w:r>
      <w:r w:rsidRPr="002C67E1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 xml:space="preserve"> </w:t>
      </w:r>
      <w:r w:rsidR="00B002B0" w:rsidRPr="002C67E1">
        <w:rPr>
          <w:rFonts w:ascii="Trade Gothic Next" w:hAnsi="Trade Gothic Next"/>
          <w:b/>
          <w:color w:val="003399"/>
          <w:sz w:val="20"/>
          <w:szCs w:val="20"/>
          <w:lang w:val="it"/>
        </w:rPr>
        <w:t>Competere come una regione urbana</w:t>
      </w:r>
    </w:p>
    <w:p w14:paraId="32245156" w14:textId="77777777" w:rsidR="00A13715" w:rsidRPr="002C67E1" w:rsidRDefault="00A13715" w:rsidP="00316CB9">
      <w:pPr>
        <w:spacing w:after="0" w:line="240" w:lineRule="auto"/>
        <w:ind w:left="720"/>
        <w:rPr>
          <w:rFonts w:ascii="Trade Gothic Next" w:hAnsi="Trade Gothic Next"/>
          <w:sz w:val="20"/>
          <w:szCs w:val="20"/>
          <w:u w:val="single"/>
          <w:lang w:val="it-IT"/>
        </w:rPr>
      </w:pPr>
      <w:r w:rsidRPr="002C67E1">
        <w:rPr>
          <w:rFonts w:ascii="Trade Gothic Next" w:hAnsi="Trade Gothic Next"/>
          <w:sz w:val="20"/>
          <w:szCs w:val="20"/>
          <w:u w:val="single"/>
          <w:lang w:val="it"/>
        </w:rPr>
        <w:t>Domanda: a quale condizione il corridoio infrastrutturale può diventare una piattaforma territoriale in grado di migliorare la vivibilità e la competitività?</w:t>
      </w:r>
    </w:p>
    <w:p w14:paraId="17918BC6" w14:textId="667FB767" w:rsidR="004C50CC" w:rsidRPr="002C67E1" w:rsidRDefault="000F5683" w:rsidP="00ED1802">
      <w:pPr>
        <w:spacing w:after="0" w:line="240" w:lineRule="auto"/>
        <w:ind w:left="720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sz w:val="20"/>
          <w:szCs w:val="20"/>
          <w:lang w:val="it"/>
        </w:rPr>
        <w:t>Camere di Commercio, Associazioni di imprese</w:t>
      </w:r>
      <w:r w:rsidR="00862C75" w:rsidRPr="002C67E1">
        <w:rPr>
          <w:rFonts w:ascii="Trade Gothic Next" w:hAnsi="Trade Gothic Next"/>
          <w:b/>
          <w:color w:val="EE7D00"/>
          <w:sz w:val="20"/>
          <w:szCs w:val="20"/>
          <w:lang w:val="it-IT"/>
        </w:rPr>
        <w:t xml:space="preserve">// </w:t>
      </w:r>
      <w:r w:rsidR="004C50CC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Sergio</w:t>
      </w:r>
      <w:r w:rsidR="00F47049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 E.</w:t>
      </w:r>
      <w:r w:rsidR="004C50CC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 Rossi, </w:t>
      </w:r>
      <w:r w:rsidR="00F47049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Vicesegretario generale </w:t>
      </w:r>
      <w:r w:rsidR="004C50CC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CCIAA M</w:t>
      </w:r>
      <w:r w:rsidR="00F47049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ilano Monza Brianza Lodi</w:t>
      </w:r>
      <w:r w:rsidR="004C50CC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; Franco Baraldi, </w:t>
      </w:r>
      <w:r w:rsidR="00F47049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Dirigente </w:t>
      </w:r>
      <w:r w:rsidR="004C50CC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CCIAA B</w:t>
      </w:r>
      <w:r w:rsidR="00F47049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ologna;</w:t>
      </w:r>
      <w:r w:rsidR="004C50CC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 Francesco Rolleri, Presidente Confindustria Piacenza (TBC); Francesco Caracciolo, DG. Confindustria Pavia (TBC).</w:t>
      </w:r>
    </w:p>
    <w:p w14:paraId="45ABEDB1" w14:textId="77777777" w:rsidR="004C50CC" w:rsidRPr="002C67E1" w:rsidRDefault="004C50CC" w:rsidP="00ED1802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b/>
          <w:bCs/>
          <w:sz w:val="20"/>
          <w:szCs w:val="20"/>
          <w:lang w:val="it-IT" w:eastAsia="it-IT"/>
        </w:rPr>
      </w:pPr>
    </w:p>
    <w:p w14:paraId="70316FC6" w14:textId="77777777" w:rsidR="00943EC5" w:rsidRPr="004627BF" w:rsidRDefault="00943EC5" w:rsidP="00316CB9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</w:pPr>
      <w:r w:rsidRPr="002C67E1">
        <w:rPr>
          <w:rFonts w:ascii="Trade Gothic Next" w:hAnsi="Trade Gothic Next"/>
          <w:b/>
          <w:color w:val="003399"/>
          <w:sz w:val="20"/>
          <w:szCs w:val="20"/>
          <w:lang w:val="it"/>
        </w:rPr>
        <w:t>Dibattito aperto</w:t>
      </w:r>
    </w:p>
    <w:p w14:paraId="44AD563A" w14:textId="77777777" w:rsidR="004C50CC" w:rsidRPr="002C67E1" w:rsidRDefault="004C50CC" w:rsidP="00EC09A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Trade Gothic Next" w:hAnsi="Trade Gothic Next"/>
          <w:sz w:val="18"/>
          <w:szCs w:val="18"/>
        </w:rPr>
      </w:pPr>
    </w:p>
    <w:p w14:paraId="120F960B" w14:textId="17DF1BD9" w:rsidR="00DD1D51" w:rsidRPr="002C67E1" w:rsidRDefault="004C50CC" w:rsidP="001759A8">
      <w:pPr>
        <w:spacing w:after="0" w:line="240" w:lineRule="auto"/>
        <w:jc w:val="right"/>
        <w:rPr>
          <w:rFonts w:ascii="Trade Gothic Next" w:hAnsi="Trade Gothic Next"/>
          <w:b/>
          <w:bCs/>
          <w:color w:val="003399"/>
          <w:lang w:val="it-IT"/>
        </w:rPr>
      </w:pPr>
      <w:r w:rsidRPr="002C67E1">
        <w:rPr>
          <w:rFonts w:ascii="Trade Gothic Next" w:hAnsi="Trade Gothic Next"/>
          <w:b/>
          <w:bCs/>
          <w:color w:val="003399"/>
          <w:lang w:val="it-IT"/>
        </w:rPr>
        <w:t xml:space="preserve">11.05-11.15 </w:t>
      </w:r>
      <w:r w:rsidR="00A1349E" w:rsidRPr="002C67E1">
        <w:rPr>
          <w:rFonts w:ascii="Trade Gothic Next" w:hAnsi="Trade Gothic Next"/>
          <w:b/>
          <w:bCs/>
          <w:color w:val="003399"/>
          <w:lang w:val="it-IT"/>
        </w:rPr>
        <w:t>PAUSA</w:t>
      </w:r>
    </w:p>
    <w:p w14:paraId="46AE4FED" w14:textId="3399E881" w:rsidR="001845EC" w:rsidRPr="002C67E1" w:rsidRDefault="001845EC" w:rsidP="001759A8">
      <w:pPr>
        <w:spacing w:after="0" w:line="240" w:lineRule="auto"/>
        <w:jc w:val="right"/>
        <w:rPr>
          <w:rFonts w:ascii="Trade Gothic Next" w:hAnsi="Trade Gothic Next"/>
          <w:b/>
          <w:bCs/>
          <w:color w:val="003399"/>
          <w:lang w:val="it-IT"/>
        </w:rPr>
      </w:pPr>
    </w:p>
    <w:p w14:paraId="32797428" w14:textId="77777777" w:rsidR="00943EC5" w:rsidRPr="002C67E1" w:rsidRDefault="00943EC5" w:rsidP="001759A8">
      <w:pPr>
        <w:spacing w:after="0" w:line="240" w:lineRule="auto"/>
        <w:jc w:val="right"/>
        <w:rPr>
          <w:rFonts w:ascii="Trade Gothic Next" w:hAnsi="Trade Gothic Next"/>
          <w:b/>
          <w:bCs/>
          <w:color w:val="003399"/>
          <w:lang w:val="it-IT"/>
        </w:rPr>
      </w:pPr>
    </w:p>
    <w:p w14:paraId="48D1BD12" w14:textId="464E58B7" w:rsidR="004C50CC" w:rsidRPr="002C67E1" w:rsidRDefault="004C50CC" w:rsidP="001759A8">
      <w:pPr>
        <w:spacing w:after="0" w:line="240" w:lineRule="auto"/>
        <w:jc w:val="right"/>
        <w:rPr>
          <w:rFonts w:ascii="Trade Gothic Next" w:hAnsi="Trade Gothic Next"/>
          <w:b/>
          <w:bCs/>
          <w:color w:val="003399"/>
          <w:lang w:val="it-IT"/>
        </w:rPr>
      </w:pPr>
      <w:r w:rsidRPr="002C67E1">
        <w:rPr>
          <w:rFonts w:ascii="Trade Gothic Next" w:hAnsi="Trade Gothic Next"/>
          <w:b/>
          <w:bCs/>
          <w:color w:val="003399"/>
          <w:lang w:val="it-IT"/>
        </w:rPr>
        <w:t> </w:t>
      </w:r>
    </w:p>
    <w:p w14:paraId="420B52DC" w14:textId="263DB7F6" w:rsidR="005B70A3" w:rsidRPr="002C67E1" w:rsidRDefault="4F2C0A5A" w:rsidP="4F2C0A5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Trade Gothic Next" w:hAnsi="Trade Gothic Next"/>
          <w:b/>
          <w:bCs/>
          <w:color w:val="003399"/>
        </w:rPr>
      </w:pPr>
      <w:r w:rsidRPr="002C67E1">
        <w:rPr>
          <w:rFonts w:ascii="Trade Gothic Next" w:hAnsi="Trade Gothic Next"/>
          <w:b/>
          <w:bCs/>
          <w:color w:val="003399"/>
        </w:rPr>
        <w:t>11.15 </w:t>
      </w:r>
      <w:r w:rsidRPr="002C67E1">
        <w:rPr>
          <w:rFonts w:ascii="Trade Gothic Next" w:hAnsi="Trade Gothic Next"/>
          <w:b/>
          <w:bCs/>
          <w:color w:val="EE7D00"/>
        </w:rPr>
        <w:t>//</w:t>
      </w:r>
      <w:r w:rsidRPr="002C67E1">
        <w:rPr>
          <w:rFonts w:ascii="Trade Gothic Next" w:hAnsi="Trade Gothic Next"/>
          <w:b/>
          <w:bCs/>
          <w:color w:val="003399"/>
        </w:rPr>
        <w:t xml:space="preserve"> </w:t>
      </w:r>
      <w:r w:rsidRPr="002C67E1">
        <w:rPr>
          <w:rFonts w:ascii="Trade Gothic Next" w:hAnsi="Trade Gothic Next"/>
          <w:b/>
          <w:bCs/>
          <w:color w:val="003399"/>
          <w:lang w:val="it"/>
        </w:rPr>
        <w:t>Secondo panel: funzioni strategiche che sfidano le geografie amministrative</w:t>
      </w:r>
      <w:r w:rsidRPr="002C67E1">
        <w:rPr>
          <w:rFonts w:ascii="Trade Gothic Next" w:hAnsi="Trade Gothic Next"/>
          <w:b/>
          <w:bCs/>
          <w:color w:val="EE7D00"/>
        </w:rPr>
        <w:t>//</w:t>
      </w:r>
      <w:r w:rsidRPr="002C67E1">
        <w:rPr>
          <w:rFonts w:ascii="Trade Gothic Next" w:hAnsi="Trade Gothic Next"/>
          <w:b/>
          <w:bCs/>
          <w:color w:val="003399"/>
        </w:rPr>
        <w:t xml:space="preserve"> </w:t>
      </w:r>
    </w:p>
    <w:p w14:paraId="4740F617" w14:textId="5B0721D7" w:rsidR="004C50CC" w:rsidRPr="002C67E1" w:rsidRDefault="000F5683" w:rsidP="00CE1FC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rade Gothic Next" w:hAnsi="Trade Gothic Next"/>
          <w:i/>
          <w:iCs/>
          <w:sz w:val="22"/>
          <w:szCs w:val="18"/>
        </w:rPr>
      </w:pPr>
      <w:r w:rsidRPr="002C67E1">
        <w:rPr>
          <w:rFonts w:ascii="Trade Gothic Next" w:hAnsi="Trade Gothic Next"/>
          <w:i/>
          <w:iCs/>
          <w:sz w:val="22"/>
          <w:szCs w:val="22"/>
        </w:rPr>
        <w:t xml:space="preserve">Modera: </w:t>
      </w:r>
      <w:r w:rsidR="004C50CC" w:rsidRPr="002C67E1">
        <w:rPr>
          <w:rFonts w:ascii="Trade Gothic Next" w:hAnsi="Trade Gothic Next"/>
          <w:i/>
          <w:iCs/>
          <w:sz w:val="22"/>
          <w:szCs w:val="18"/>
        </w:rPr>
        <w:t>Paolo Perulli</w:t>
      </w:r>
      <w:r w:rsidR="009C7BE7" w:rsidRPr="002C67E1">
        <w:rPr>
          <w:rFonts w:ascii="Trade Gothic Next" w:hAnsi="Trade Gothic Next"/>
          <w:i/>
          <w:iCs/>
          <w:sz w:val="22"/>
          <w:szCs w:val="18"/>
        </w:rPr>
        <w:t xml:space="preserve">, </w:t>
      </w:r>
      <w:proofErr w:type="spellStart"/>
      <w:r w:rsidR="009C7BE7" w:rsidRPr="002C67E1">
        <w:rPr>
          <w:rFonts w:ascii="Trade Gothic Next" w:hAnsi="Trade Gothic Next"/>
          <w:i/>
          <w:iCs/>
          <w:sz w:val="22"/>
          <w:szCs w:val="18"/>
        </w:rPr>
        <w:t>Globus</w:t>
      </w:r>
      <w:proofErr w:type="spellEnd"/>
      <w:r w:rsidR="009C7BE7" w:rsidRPr="002C67E1">
        <w:rPr>
          <w:rFonts w:ascii="Trade Gothic Next" w:hAnsi="Trade Gothic Next"/>
          <w:i/>
          <w:iCs/>
          <w:sz w:val="22"/>
          <w:szCs w:val="18"/>
        </w:rPr>
        <w:t xml:space="preserve"> et Locus</w:t>
      </w:r>
    </w:p>
    <w:p w14:paraId="3EE6C7D6" w14:textId="3115D58A" w:rsidR="006115FB" w:rsidRPr="002C67E1" w:rsidRDefault="4F2C0A5A" w:rsidP="00316CB9">
      <w:pPr>
        <w:spacing w:before="120" w:after="0" w:line="240" w:lineRule="auto"/>
        <w:rPr>
          <w:rFonts w:ascii="Trade Gothic Next" w:hAnsi="Trade Gothic Next"/>
          <w:lang w:val="it-IT"/>
        </w:rPr>
      </w:pPr>
      <w:r w:rsidRPr="002C67E1">
        <w:rPr>
          <w:rFonts w:ascii="Trade Gothic Next" w:hAnsi="Trade Gothic Next"/>
          <w:lang w:val="it"/>
        </w:rPr>
        <w:t>Questa seconda sessione mette a fuoco la distanza tra i processi di regionalizzazione alimentati da funzioni strategiche di scala regionale e le forme di governance istituzionale esistenti; offrirà l'opportunità di discutere gli ostacoli e le opportunità di nuovi modelli di governance sovralocale. In questa sessione si svilupperanno ipotesi su come e se l'ITI possa essere il dispositivo centrale di una nuova governance regionale e si dialogherà con altri territori dell'UE che cercano di colmare il disallineamento tra geografie funzionali e amministrative.</w:t>
      </w:r>
    </w:p>
    <w:p w14:paraId="4229E2E7" w14:textId="77777777" w:rsidR="004C50CC" w:rsidRPr="002C67E1" w:rsidRDefault="004C50CC" w:rsidP="00EC09AA">
      <w:pPr>
        <w:pStyle w:val="paragraph"/>
        <w:spacing w:before="0" w:beforeAutospacing="0" w:after="0" w:afterAutospacing="0"/>
        <w:ind w:left="408"/>
        <w:textAlignment w:val="baseline"/>
        <w:rPr>
          <w:rStyle w:val="eop"/>
          <w:rFonts w:ascii="Trade Gothic Next" w:hAnsi="Trade Gothic Next"/>
          <w:b/>
          <w:bCs/>
          <w:sz w:val="20"/>
          <w:szCs w:val="20"/>
        </w:rPr>
      </w:pPr>
    </w:p>
    <w:p w14:paraId="5BF29355" w14:textId="61006E50" w:rsidR="004C50CC" w:rsidRPr="002C67E1" w:rsidRDefault="00913391" w:rsidP="0037655F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</w:pPr>
      <w:r w:rsidRPr="002C67E1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>Approfondimento</w:t>
      </w:r>
      <w:r w:rsidR="004C50CC" w:rsidRPr="002C67E1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 xml:space="preserve">: ITI </w:t>
      </w:r>
      <w:r w:rsidR="006115FB" w:rsidRPr="002C67E1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>nel territorio</w:t>
      </w:r>
      <w:r w:rsidR="004C50CC" w:rsidRPr="002C67E1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 xml:space="preserve"> dei comuni </w:t>
      </w:r>
      <w:r w:rsidR="006115FB" w:rsidRPr="002C67E1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 xml:space="preserve">di </w:t>
      </w:r>
      <w:r w:rsidR="004C50CC" w:rsidRPr="002C67E1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 xml:space="preserve">Gorizia, Nova </w:t>
      </w:r>
      <w:proofErr w:type="spellStart"/>
      <w:r w:rsidR="004C50CC" w:rsidRPr="002C67E1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>Gorica</w:t>
      </w:r>
      <w:proofErr w:type="spellEnd"/>
      <w:r w:rsidR="004C50CC" w:rsidRPr="002C67E1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 xml:space="preserve"> e </w:t>
      </w:r>
      <w:proofErr w:type="spellStart"/>
      <w:r w:rsidR="004C50CC" w:rsidRPr="002C67E1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>Šempeter-Vrtojba</w:t>
      </w:r>
      <w:proofErr w:type="spellEnd"/>
      <w:r w:rsidR="004C50CC" w:rsidRPr="002C67E1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 xml:space="preserve"> </w:t>
      </w:r>
    </w:p>
    <w:p w14:paraId="35DC6032" w14:textId="77777777" w:rsidR="004C50CC" w:rsidRPr="002C67E1" w:rsidRDefault="004C50CC" w:rsidP="0037655F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Rodolfo </w:t>
      </w:r>
      <w:proofErr w:type="spellStart"/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Ziberna</w:t>
      </w:r>
      <w:proofErr w:type="spellEnd"/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, Sindaco di Gorizia</w:t>
      </w:r>
    </w:p>
    <w:p w14:paraId="62633514" w14:textId="77777777" w:rsidR="004C50CC" w:rsidRPr="002C67E1" w:rsidRDefault="004C50CC" w:rsidP="0037655F">
      <w:pPr>
        <w:shd w:val="clear" w:color="auto" w:fill="FFFFFF"/>
        <w:spacing w:after="0" w:line="240" w:lineRule="auto"/>
        <w:ind w:left="720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</w:p>
    <w:p w14:paraId="12F83515" w14:textId="03D92BB5" w:rsidR="004C50CC" w:rsidRPr="002C67E1" w:rsidRDefault="00FD45CF" w:rsidP="0037655F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</w:pPr>
      <w:r w:rsidRPr="004627BF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>Prospettiva 1:</w:t>
      </w:r>
      <w:r w:rsidRPr="002C67E1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 xml:space="preserve"> </w:t>
      </w:r>
      <w:r w:rsidR="00943EC5" w:rsidRPr="002C67E1">
        <w:rPr>
          <w:rFonts w:ascii="Trade Gothic Next" w:hAnsi="Trade Gothic Next"/>
          <w:b/>
          <w:bCs/>
          <w:color w:val="003399"/>
          <w:sz w:val="20"/>
          <w:szCs w:val="20"/>
          <w:lang w:val="it"/>
        </w:rPr>
        <w:t>Crescere come una regione urbana</w:t>
      </w:r>
    </w:p>
    <w:p w14:paraId="1D99084A" w14:textId="77777777" w:rsidR="003613E6" w:rsidRPr="002C67E1" w:rsidRDefault="003613E6" w:rsidP="003613E6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sz w:val="20"/>
          <w:szCs w:val="20"/>
          <w:u w:val="single"/>
          <w:lang w:val="it-IT"/>
        </w:rPr>
      </w:pPr>
      <w:r w:rsidRPr="002C67E1">
        <w:rPr>
          <w:rFonts w:ascii="Trade Gothic Next" w:hAnsi="Trade Gothic Next"/>
          <w:sz w:val="20"/>
          <w:szCs w:val="20"/>
          <w:u w:val="single"/>
          <w:lang w:val="it"/>
        </w:rPr>
        <w:t>Domanda: in che modo le politiche regionali possono sostenere un nuovo immaginario regionale?</w:t>
      </w:r>
    </w:p>
    <w:p w14:paraId="12DFD3A1" w14:textId="77777777" w:rsidR="003613E6" w:rsidRPr="003613E6" w:rsidRDefault="003613E6" w:rsidP="003613E6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sz w:val="20"/>
          <w:szCs w:val="20"/>
          <w:lang w:val="it"/>
        </w:rPr>
        <w:t>Regioni</w:t>
      </w:r>
      <w:r w:rsidRPr="002C67E1">
        <w:rPr>
          <w:rFonts w:ascii="Trade Gothic Next" w:hAnsi="Trade Gothic Next"/>
          <w:b/>
          <w:bCs/>
          <w:i/>
          <w:iCs/>
          <w:color w:val="003399"/>
          <w:sz w:val="20"/>
          <w:szCs w:val="20"/>
          <w:lang w:val="it-IT"/>
        </w:rPr>
        <w:t> </w:t>
      </w:r>
      <w:r w:rsidRPr="002C67E1">
        <w:rPr>
          <w:rFonts w:ascii="Trade Gothic Next" w:hAnsi="Trade Gothic Next"/>
          <w:b/>
          <w:bCs/>
          <w:i/>
          <w:iCs/>
          <w:color w:val="EE7D00"/>
          <w:sz w:val="20"/>
          <w:szCs w:val="20"/>
          <w:lang w:val="it-IT"/>
        </w:rPr>
        <w:t xml:space="preserve">// </w:t>
      </w: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Raffaele Cattaneo, Assessore all’Ambiente e Clima, Regione Lombardia; </w:t>
      </w:r>
      <w:r w:rsidRPr="003613E6">
        <w:rPr>
          <w:rFonts w:ascii="Trade Gothic Next" w:hAnsi="Trade Gothic Next"/>
          <w:i/>
          <w:iCs/>
          <w:sz w:val="20"/>
          <w:szCs w:val="20"/>
          <w:lang w:val="it-IT" w:eastAsia="it-IT"/>
        </w:rPr>
        <w:t>Irene Priolo</w:t>
      </w:r>
    </w:p>
    <w:p w14:paraId="2FC68BAD" w14:textId="77777777" w:rsidR="003613E6" w:rsidRPr="002C67E1" w:rsidRDefault="003613E6" w:rsidP="003613E6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b/>
          <w:bCs/>
          <w:i/>
          <w:iCs/>
          <w:sz w:val="20"/>
          <w:szCs w:val="20"/>
          <w:lang w:val="it-IT" w:eastAsia="it-IT"/>
        </w:rPr>
      </w:pPr>
      <w:r w:rsidRPr="003613E6">
        <w:rPr>
          <w:rFonts w:ascii="Trade Gothic Next" w:hAnsi="Trade Gothic Next"/>
          <w:i/>
          <w:iCs/>
          <w:sz w:val="20"/>
          <w:szCs w:val="20"/>
          <w:lang w:val="it-IT" w:eastAsia="it-IT"/>
        </w:rPr>
        <w:t>Assessore all'ambiente, difesa del suolo e della costa, protezione civile</w:t>
      </w:r>
      <w:r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, </w:t>
      </w: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Regione Emilia-Romagna.</w:t>
      </w:r>
    </w:p>
    <w:p w14:paraId="1A715895" w14:textId="77777777" w:rsidR="004C50CC" w:rsidRPr="002C67E1" w:rsidRDefault="004C50CC" w:rsidP="0037655F">
      <w:pPr>
        <w:shd w:val="clear" w:color="auto" w:fill="FFFFFF"/>
        <w:spacing w:after="0" w:line="240" w:lineRule="auto"/>
        <w:ind w:left="720"/>
        <w:rPr>
          <w:rFonts w:ascii="Trade Gothic Next" w:hAnsi="Trade Gothic Next"/>
          <w:b/>
          <w:bCs/>
          <w:sz w:val="20"/>
          <w:szCs w:val="20"/>
          <w:lang w:val="it-IT" w:eastAsia="it-IT"/>
        </w:rPr>
      </w:pPr>
    </w:p>
    <w:p w14:paraId="09600A66" w14:textId="68FC9051" w:rsidR="004C50CC" w:rsidRPr="002C67E1" w:rsidRDefault="00FD45CF" w:rsidP="0037655F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</w:pPr>
      <w:r w:rsidRPr="004627BF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 xml:space="preserve">Prospettiva 2: </w:t>
      </w:r>
      <w:r w:rsidR="00943EC5" w:rsidRPr="002C67E1">
        <w:rPr>
          <w:rFonts w:ascii="Trade Gothic Next" w:hAnsi="Trade Gothic Next"/>
          <w:b/>
          <w:bCs/>
          <w:color w:val="003399"/>
          <w:sz w:val="20"/>
          <w:szCs w:val="20"/>
          <w:lang w:val="it"/>
        </w:rPr>
        <w:t>Vedere come una regione urbana</w:t>
      </w:r>
    </w:p>
    <w:p w14:paraId="24C50241" w14:textId="77777777" w:rsidR="003613E6" w:rsidRPr="002C67E1" w:rsidRDefault="003613E6" w:rsidP="003613E6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sz w:val="20"/>
          <w:szCs w:val="20"/>
          <w:u w:val="single"/>
          <w:lang w:val="it-IT"/>
        </w:rPr>
      </w:pPr>
      <w:r w:rsidRPr="002C67E1">
        <w:rPr>
          <w:rFonts w:ascii="Trade Gothic Next" w:hAnsi="Trade Gothic Next"/>
          <w:sz w:val="20"/>
          <w:szCs w:val="20"/>
          <w:u w:val="single"/>
          <w:lang w:val="it"/>
        </w:rPr>
        <w:t>Domanda: come sviluppare nuove alleanze regionali collaborative?</w:t>
      </w:r>
    </w:p>
    <w:p w14:paraId="552A3CD4" w14:textId="644F2618" w:rsidR="004C50CC" w:rsidRPr="003613E6" w:rsidRDefault="003613E6" w:rsidP="003613E6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iCs/>
          <w:sz w:val="20"/>
          <w:szCs w:val="20"/>
          <w:lang w:val="it"/>
        </w:rPr>
        <w:t>Università/Centri di ricerca/Settore creativo</w:t>
      </w:r>
      <w:r w:rsidRPr="002C67E1">
        <w:rPr>
          <w:rFonts w:ascii="Trade Gothic Next" w:hAnsi="Trade Gothic Next"/>
          <w:b/>
          <w:bCs/>
          <w:i/>
          <w:iCs/>
          <w:color w:val="EE7D00"/>
          <w:sz w:val="20"/>
          <w:szCs w:val="20"/>
          <w:lang w:val="it-IT"/>
        </w:rPr>
        <w:t>//</w:t>
      </w:r>
      <w:r w:rsidRPr="002C67E1">
        <w:rPr>
          <w:rFonts w:ascii="Trade Gothic Next" w:hAnsi="Trade Gothic Next"/>
          <w:b/>
          <w:bCs/>
          <w:i/>
          <w:iCs/>
          <w:color w:val="003399"/>
          <w:sz w:val="20"/>
          <w:szCs w:val="20"/>
          <w:lang w:val="it-IT"/>
        </w:rPr>
        <w:t xml:space="preserve"> </w:t>
      </w: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Francesco Timpano, Università Cattolica del Sacro Cuore Piacenza; Sandro Rossi, Direttore generale CNAO Pavia; Alberto De Martini, Ceo di </w:t>
      </w:r>
      <w:proofErr w:type="spellStart"/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Conic</w:t>
      </w:r>
      <w:proofErr w:type="spellEnd"/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, agenzia di comunicazione; Giuseppe Basile, Docente di diritto, economia e marketing della moda, Grandi Scuole.</w:t>
      </w:r>
    </w:p>
    <w:p w14:paraId="1FF67FCD" w14:textId="77777777" w:rsidR="0037655F" w:rsidRPr="004627BF" w:rsidRDefault="0037655F" w:rsidP="0037655F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b/>
          <w:bCs/>
          <w:color w:val="003399"/>
          <w:lang w:val="it-IT"/>
        </w:rPr>
      </w:pPr>
    </w:p>
    <w:p w14:paraId="6C5AF53E" w14:textId="77777777" w:rsidR="00A1349E" w:rsidRPr="004627BF" w:rsidRDefault="00A1349E" w:rsidP="00316CB9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b/>
          <w:bCs/>
          <w:color w:val="003399"/>
          <w:lang w:val="it-IT"/>
        </w:rPr>
      </w:pPr>
      <w:r w:rsidRPr="002C67E1">
        <w:rPr>
          <w:rFonts w:ascii="Trade Gothic Next" w:hAnsi="Trade Gothic Next"/>
          <w:b/>
          <w:color w:val="003399"/>
          <w:lang w:val="it"/>
        </w:rPr>
        <w:t>Dibattito aperto</w:t>
      </w:r>
    </w:p>
    <w:p w14:paraId="5AD10E07" w14:textId="77777777" w:rsidR="004C50CC" w:rsidRPr="002C67E1" w:rsidRDefault="004C50CC" w:rsidP="00EC09A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rade Gothic Next" w:hAnsi="Trade Gothic Next" w:cs="Segoe UI"/>
          <w:sz w:val="18"/>
          <w:szCs w:val="18"/>
        </w:rPr>
      </w:pPr>
    </w:p>
    <w:p w14:paraId="72F6C58E" w14:textId="77777777" w:rsidR="001845EC" w:rsidRPr="002C67E1" w:rsidRDefault="001845EC" w:rsidP="0037655F">
      <w:pPr>
        <w:spacing w:after="0" w:line="240" w:lineRule="auto"/>
        <w:jc w:val="right"/>
        <w:rPr>
          <w:rFonts w:ascii="Trade Gothic Next" w:hAnsi="Trade Gothic Next"/>
          <w:b/>
          <w:bCs/>
          <w:color w:val="003399"/>
          <w:lang w:val="it-IT"/>
        </w:rPr>
      </w:pPr>
    </w:p>
    <w:p w14:paraId="211404C7" w14:textId="14518F21" w:rsidR="004C50CC" w:rsidRPr="002C67E1" w:rsidRDefault="004C50CC" w:rsidP="0037655F">
      <w:pPr>
        <w:spacing w:after="0" w:line="240" w:lineRule="auto"/>
        <w:jc w:val="right"/>
        <w:rPr>
          <w:rFonts w:ascii="Trade Gothic Next" w:hAnsi="Trade Gothic Next"/>
          <w:b/>
          <w:bCs/>
          <w:color w:val="003399"/>
          <w:lang w:val="it-IT"/>
        </w:rPr>
      </w:pPr>
      <w:r w:rsidRPr="002C67E1">
        <w:rPr>
          <w:rFonts w:ascii="Trade Gothic Next" w:hAnsi="Trade Gothic Next"/>
          <w:b/>
          <w:bCs/>
          <w:color w:val="003399"/>
          <w:lang w:val="it-IT"/>
        </w:rPr>
        <w:t xml:space="preserve">12.40-14.00 </w:t>
      </w:r>
      <w:r w:rsidR="00A1349E" w:rsidRPr="002C67E1">
        <w:rPr>
          <w:rFonts w:ascii="Trade Gothic Next" w:hAnsi="Trade Gothic Next"/>
          <w:b/>
          <w:bCs/>
          <w:color w:val="003399"/>
          <w:lang w:val="it-IT"/>
        </w:rPr>
        <w:t>PAUSA PRANZO</w:t>
      </w:r>
      <w:r w:rsidRPr="002C67E1">
        <w:rPr>
          <w:rFonts w:ascii="Trade Gothic Next" w:hAnsi="Trade Gothic Next"/>
          <w:b/>
          <w:bCs/>
          <w:color w:val="003399"/>
          <w:lang w:val="it-IT"/>
        </w:rPr>
        <w:t> </w:t>
      </w:r>
    </w:p>
    <w:p w14:paraId="778272ED" w14:textId="6B29F42B" w:rsidR="0037655F" w:rsidRPr="002C67E1" w:rsidRDefault="004C50CC" w:rsidP="0010794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Trade Gothic Next" w:hAnsi="Trade Gothic Next"/>
          <w:sz w:val="20"/>
          <w:szCs w:val="20"/>
        </w:rPr>
      </w:pPr>
      <w:r w:rsidRPr="002C67E1">
        <w:rPr>
          <w:rStyle w:val="eop"/>
          <w:rFonts w:ascii="Trade Gothic Next" w:hAnsi="Trade Gothic Next"/>
          <w:sz w:val="20"/>
          <w:szCs w:val="20"/>
        </w:rPr>
        <w:t> </w:t>
      </w:r>
    </w:p>
    <w:p w14:paraId="4388F754" w14:textId="77777777" w:rsidR="00310065" w:rsidRPr="002C67E1" w:rsidRDefault="00310065" w:rsidP="0010794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Trade Gothic Next" w:hAnsi="Trade Gothic Next"/>
          <w:b/>
          <w:bCs/>
        </w:rPr>
      </w:pPr>
    </w:p>
    <w:p w14:paraId="66474A4E" w14:textId="7B4C2EDE" w:rsidR="005B70A3" w:rsidRPr="002C67E1" w:rsidRDefault="4F2C0A5A" w:rsidP="4F2C0A5A">
      <w:pPr>
        <w:spacing w:after="0" w:line="240" w:lineRule="auto"/>
        <w:rPr>
          <w:rFonts w:ascii="Trade Gothic Next" w:hAnsi="Trade Gothic Next"/>
          <w:b/>
          <w:bCs/>
          <w:color w:val="003399"/>
          <w:sz w:val="24"/>
          <w:szCs w:val="24"/>
          <w:lang w:val="it-IT"/>
        </w:rPr>
      </w:pPr>
      <w:r w:rsidRPr="002C67E1">
        <w:rPr>
          <w:rFonts w:ascii="Trade Gothic Next" w:hAnsi="Trade Gothic Next"/>
          <w:b/>
          <w:bCs/>
          <w:color w:val="003399"/>
          <w:sz w:val="24"/>
          <w:szCs w:val="24"/>
          <w:lang w:val="it-IT"/>
        </w:rPr>
        <w:t xml:space="preserve">14.00 </w:t>
      </w:r>
      <w:r w:rsidRPr="002C67E1">
        <w:rPr>
          <w:rFonts w:ascii="Trade Gothic Next" w:hAnsi="Trade Gothic Next"/>
          <w:b/>
          <w:bCs/>
          <w:color w:val="EE7D00"/>
          <w:sz w:val="24"/>
          <w:szCs w:val="24"/>
          <w:lang w:val="it-IT"/>
        </w:rPr>
        <w:t>//</w:t>
      </w:r>
      <w:r w:rsidRPr="002C67E1">
        <w:rPr>
          <w:rFonts w:ascii="Trade Gothic Next" w:hAnsi="Trade Gothic Next"/>
          <w:b/>
          <w:bCs/>
          <w:color w:val="003399"/>
          <w:sz w:val="24"/>
          <w:szCs w:val="24"/>
          <w:lang w:val="it-IT"/>
        </w:rPr>
        <w:t> </w:t>
      </w:r>
      <w:r w:rsidRPr="002C67E1">
        <w:rPr>
          <w:rFonts w:ascii="Trade Gothic Next" w:hAnsi="Trade Gothic Next"/>
          <w:b/>
          <w:bCs/>
          <w:color w:val="003399"/>
          <w:sz w:val="24"/>
          <w:szCs w:val="24"/>
          <w:lang w:val="it"/>
        </w:rPr>
        <w:t xml:space="preserve">Terzo Panel: Beni comuni </w:t>
      </w:r>
      <w:proofErr w:type="spellStart"/>
      <w:r w:rsidRPr="002C67E1">
        <w:rPr>
          <w:rFonts w:ascii="Trade Gothic Next" w:hAnsi="Trade Gothic Next"/>
          <w:b/>
          <w:bCs/>
          <w:color w:val="003399"/>
          <w:sz w:val="24"/>
          <w:szCs w:val="24"/>
          <w:lang w:val="it"/>
        </w:rPr>
        <w:t>translocali</w:t>
      </w:r>
      <w:proofErr w:type="spellEnd"/>
      <w:r w:rsidRPr="002C67E1">
        <w:rPr>
          <w:rFonts w:ascii="Trade Gothic Next" w:hAnsi="Trade Gothic Next"/>
          <w:b/>
          <w:bCs/>
          <w:color w:val="003399"/>
          <w:sz w:val="24"/>
          <w:szCs w:val="24"/>
          <w:lang w:val="it"/>
        </w:rPr>
        <w:t xml:space="preserve">: sfide per la governance </w:t>
      </w:r>
      <w:r w:rsidRPr="002C67E1">
        <w:rPr>
          <w:rFonts w:ascii="Trade Gothic Next" w:hAnsi="Trade Gothic Next"/>
          <w:b/>
          <w:bCs/>
          <w:color w:val="EE7D00"/>
          <w:sz w:val="24"/>
          <w:szCs w:val="24"/>
          <w:lang w:val="it-IT"/>
        </w:rPr>
        <w:t>//</w:t>
      </w:r>
      <w:r w:rsidRPr="002C67E1">
        <w:rPr>
          <w:rFonts w:ascii="Trade Gothic Next" w:hAnsi="Trade Gothic Next"/>
          <w:b/>
          <w:bCs/>
          <w:color w:val="003399"/>
          <w:sz w:val="24"/>
          <w:szCs w:val="24"/>
          <w:lang w:val="it-IT"/>
        </w:rPr>
        <w:t xml:space="preserve"> </w:t>
      </w:r>
    </w:p>
    <w:p w14:paraId="792EB9C5" w14:textId="07AFD8B5" w:rsidR="00221D9A" w:rsidRPr="002C67E1" w:rsidRDefault="000F5683" w:rsidP="78D4AED8">
      <w:pPr>
        <w:spacing w:after="0" w:line="240" w:lineRule="auto"/>
        <w:rPr>
          <w:rFonts w:ascii="Trade Gothic Next" w:hAnsi="Trade Gothic Next"/>
          <w:b/>
          <w:bCs/>
          <w:color w:val="003399"/>
          <w:sz w:val="24"/>
          <w:szCs w:val="24"/>
          <w:lang w:val="it-IT"/>
        </w:rPr>
      </w:pPr>
      <w:r w:rsidRPr="002C67E1">
        <w:rPr>
          <w:rFonts w:ascii="Trade Gothic Next" w:hAnsi="Trade Gothic Next"/>
          <w:i/>
          <w:iCs/>
          <w:lang w:val="it-IT"/>
        </w:rPr>
        <w:t xml:space="preserve">Modera: </w:t>
      </w:r>
      <w:r w:rsidR="78D4AED8" w:rsidRPr="002C67E1">
        <w:rPr>
          <w:rFonts w:ascii="Trade Gothic Next" w:hAnsi="Trade Gothic Next"/>
          <w:i/>
          <w:iCs/>
          <w:lang w:val="it-IT"/>
        </w:rPr>
        <w:t>Carlo Berizzi, AIM, Associazione Interessi Metropolitani</w:t>
      </w:r>
    </w:p>
    <w:p w14:paraId="794B5626" w14:textId="0296183B" w:rsidR="00190114" w:rsidRPr="002C67E1" w:rsidRDefault="4F2C0A5A" w:rsidP="00316CB9">
      <w:pPr>
        <w:spacing w:before="120" w:after="0" w:line="240" w:lineRule="auto"/>
        <w:rPr>
          <w:rFonts w:ascii="Trade Gothic Next" w:hAnsi="Trade Gothic Next"/>
          <w:lang w:val="it-IT"/>
        </w:rPr>
      </w:pPr>
      <w:r w:rsidRPr="002C67E1">
        <w:rPr>
          <w:rFonts w:ascii="Trade Gothic Next" w:hAnsi="Trade Gothic Next"/>
          <w:lang w:val="it"/>
        </w:rPr>
        <w:t xml:space="preserve">Questa terza sessione discuterà di come il governo delle regioni metropolitane richieda una nuova visione eco-sistemica. In particolare, offrirà l'opportunità di discutere il contenuto di una nuova alleanza urbano-rurale e svilupperà nuove ipotesi per una strategia interregionale ispirata alla prospettiva del Green </w:t>
      </w:r>
      <w:proofErr w:type="spellStart"/>
      <w:r w:rsidRPr="002C67E1">
        <w:rPr>
          <w:rFonts w:ascii="Trade Gothic Next" w:hAnsi="Trade Gothic Next"/>
          <w:lang w:val="it"/>
        </w:rPr>
        <w:t>Deal</w:t>
      </w:r>
      <w:proofErr w:type="spellEnd"/>
      <w:r w:rsidRPr="002C67E1">
        <w:rPr>
          <w:rFonts w:ascii="Trade Gothic Next" w:hAnsi="Trade Gothic Next"/>
          <w:lang w:val="it"/>
        </w:rPr>
        <w:t xml:space="preserve"> europeo.</w:t>
      </w:r>
    </w:p>
    <w:p w14:paraId="6AB3D64B" w14:textId="77777777" w:rsidR="005E2E38" w:rsidRPr="002C67E1" w:rsidRDefault="005E2E38" w:rsidP="00310065">
      <w:pPr>
        <w:spacing w:before="120" w:after="0" w:line="240" w:lineRule="auto"/>
        <w:rPr>
          <w:rFonts w:ascii="Trade Gothic Next" w:hAnsi="Trade Gothic Next"/>
          <w:lang w:val="it-IT"/>
        </w:rPr>
      </w:pPr>
    </w:p>
    <w:p w14:paraId="5D32D641" w14:textId="3959B437" w:rsidR="004C50CC" w:rsidRPr="002C67E1" w:rsidRDefault="00913391" w:rsidP="00DD1D51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</w:pPr>
      <w:r w:rsidRPr="002C67E1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>Approfondimento</w:t>
      </w:r>
      <w:r w:rsidR="004C50CC" w:rsidRPr="002C67E1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 xml:space="preserve">: </w:t>
      </w:r>
      <w:r w:rsidR="00DD1D51" w:rsidRPr="002C67E1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 xml:space="preserve">Interreg RUMORE; </w:t>
      </w:r>
      <w:r w:rsidR="00896D95" w:rsidRPr="002C67E1">
        <w:rPr>
          <w:rFonts w:ascii="Trade Gothic Next" w:hAnsi="Trade Gothic Next"/>
          <w:b/>
          <w:bCs/>
          <w:color w:val="003399"/>
          <w:sz w:val="20"/>
          <w:szCs w:val="20"/>
          <w:lang w:val="it"/>
        </w:rPr>
        <w:t>un nuovo partenariato urbano-rurale</w:t>
      </w:r>
    </w:p>
    <w:p w14:paraId="02525455" w14:textId="4D0A13D0" w:rsidR="004C50CC" w:rsidRPr="002C67E1" w:rsidRDefault="004C50CC" w:rsidP="00DD1D51">
      <w:pPr>
        <w:spacing w:after="0" w:line="240" w:lineRule="auto"/>
        <w:ind w:left="720"/>
        <w:rPr>
          <w:rFonts w:ascii="Trade Gothic Next" w:hAnsi="Trade Gothic Next"/>
          <w:i/>
          <w:iCs/>
        </w:rPr>
      </w:pPr>
      <w:r w:rsidRPr="002C67E1">
        <w:rPr>
          <w:rFonts w:ascii="Trade Gothic Next" w:hAnsi="Trade Gothic Next"/>
          <w:i/>
          <w:iCs/>
        </w:rPr>
        <w:t xml:space="preserve">Joerg </w:t>
      </w:r>
      <w:proofErr w:type="spellStart"/>
      <w:r w:rsidRPr="002C67E1">
        <w:rPr>
          <w:rFonts w:ascii="Trade Gothic Next" w:hAnsi="Trade Gothic Next"/>
          <w:i/>
          <w:iCs/>
        </w:rPr>
        <w:t>Knieling</w:t>
      </w:r>
      <w:proofErr w:type="spellEnd"/>
      <w:r w:rsidRPr="002C67E1">
        <w:rPr>
          <w:rFonts w:ascii="Trade Gothic Next" w:hAnsi="Trade Gothic Next"/>
          <w:i/>
          <w:iCs/>
        </w:rPr>
        <w:t xml:space="preserve">, </w:t>
      </w:r>
      <w:proofErr w:type="spellStart"/>
      <w:r w:rsidRPr="002C67E1">
        <w:rPr>
          <w:rFonts w:ascii="Trade Gothic Next" w:hAnsi="Trade Gothic Next"/>
          <w:i/>
          <w:iCs/>
        </w:rPr>
        <w:t>Hafen</w:t>
      </w:r>
      <w:proofErr w:type="spellEnd"/>
      <w:r w:rsidRPr="002C67E1">
        <w:rPr>
          <w:rFonts w:ascii="Trade Gothic Next" w:hAnsi="Trade Gothic Next"/>
          <w:i/>
          <w:iCs/>
        </w:rPr>
        <w:t xml:space="preserve"> City University, </w:t>
      </w:r>
    </w:p>
    <w:p w14:paraId="2B79F6C1" w14:textId="77777777" w:rsidR="004C50CC" w:rsidRPr="002C67E1" w:rsidRDefault="004C50CC" w:rsidP="00DD1D51">
      <w:pPr>
        <w:shd w:val="clear" w:color="auto" w:fill="FFFFFF"/>
        <w:spacing w:after="0" w:line="240" w:lineRule="auto"/>
        <w:ind w:left="720"/>
        <w:rPr>
          <w:rFonts w:ascii="Trade Gothic Next" w:hAnsi="Trade Gothic Next"/>
          <w:i/>
          <w:iCs/>
          <w:sz w:val="20"/>
          <w:szCs w:val="20"/>
          <w:lang w:eastAsia="it-IT"/>
        </w:rPr>
      </w:pPr>
    </w:p>
    <w:p w14:paraId="00FC1499" w14:textId="0B0FAD9B" w:rsidR="004C50CC" w:rsidRPr="002C67E1" w:rsidRDefault="00FD45CF" w:rsidP="00DD1D51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</w:pPr>
      <w:r w:rsidRPr="004627BF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 xml:space="preserve">Prospettiva 1: </w:t>
      </w:r>
      <w:r w:rsidR="00CB7049" w:rsidRPr="002C67E1">
        <w:rPr>
          <w:rFonts w:ascii="Trade Gothic Next" w:hAnsi="Trade Gothic Next"/>
          <w:b/>
          <w:bCs/>
          <w:color w:val="003399"/>
          <w:sz w:val="20"/>
          <w:szCs w:val="20"/>
          <w:lang w:val="it"/>
        </w:rPr>
        <w:t>Agire come una regione urbana: attori e reti di policies</w:t>
      </w:r>
    </w:p>
    <w:p w14:paraId="0840D062" w14:textId="77777777" w:rsidR="00067EAC" w:rsidRPr="002C67E1" w:rsidRDefault="00067EAC" w:rsidP="00316CB9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sz w:val="20"/>
          <w:szCs w:val="20"/>
          <w:u w:val="single"/>
          <w:lang w:val="it-IT"/>
        </w:rPr>
      </w:pPr>
      <w:r w:rsidRPr="002C67E1">
        <w:rPr>
          <w:rFonts w:ascii="Trade Gothic Next" w:hAnsi="Trade Gothic Next"/>
          <w:sz w:val="20"/>
          <w:szCs w:val="20"/>
          <w:u w:val="single"/>
          <w:lang w:val="it"/>
        </w:rPr>
        <w:t>Domanda: come sostenere luoghi e territori?</w:t>
      </w:r>
    </w:p>
    <w:p w14:paraId="08CC9CA4" w14:textId="199CECF2" w:rsidR="004C50CC" w:rsidRPr="002C67E1" w:rsidRDefault="00067EAC" w:rsidP="1AF18484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sz w:val="20"/>
          <w:szCs w:val="20"/>
          <w:lang w:val="it"/>
        </w:rPr>
        <w:t>Fondazioni bancarie, Associazioni Nazionali di Comuni</w:t>
      </w:r>
      <w:r w:rsidR="1AF18484" w:rsidRPr="002C67E1">
        <w:rPr>
          <w:rFonts w:ascii="Trade Gothic Next" w:hAnsi="Trade Gothic Next"/>
          <w:b/>
          <w:bCs/>
          <w:i/>
          <w:iCs/>
          <w:color w:val="EE7D00"/>
          <w:sz w:val="20"/>
          <w:szCs w:val="20"/>
          <w:lang w:val="it-IT"/>
        </w:rPr>
        <w:t xml:space="preserve">// </w:t>
      </w:r>
      <w:r w:rsidR="1AF18484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Claudia </w:t>
      </w:r>
      <w:proofErr w:type="spellStart"/>
      <w:r w:rsidR="1AF18484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Sorlini</w:t>
      </w:r>
      <w:proofErr w:type="spellEnd"/>
      <w:r w:rsidR="1AF18484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, Vicepresidente Fondazione Cariplo; Enrico Ratti, Direttore Fondazione del Monte di Bologna e Ravenna;</w:t>
      </w:r>
    </w:p>
    <w:p w14:paraId="609458B8" w14:textId="571940FC" w:rsidR="004C50CC" w:rsidRPr="002C67E1" w:rsidRDefault="1AF18484" w:rsidP="1AF18484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Marco </w:t>
      </w:r>
      <w:proofErr w:type="spellStart"/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Giubilini</w:t>
      </w:r>
      <w:proofErr w:type="spellEnd"/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, Referente Territorio e Digitalizzazione</w:t>
      </w:r>
      <w:r w:rsidRPr="002C67E1">
        <w:rPr>
          <w:rFonts w:ascii="Trade Gothic Next" w:hAnsi="Trade Gothic Next"/>
          <w:b/>
          <w:bCs/>
          <w:i/>
          <w:iCs/>
          <w:sz w:val="20"/>
          <w:szCs w:val="20"/>
          <w:lang w:val="it-IT" w:eastAsia="it-IT"/>
        </w:rPr>
        <w:t xml:space="preserve"> </w:t>
      </w: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ANCI Emilia-Romagna; Maurizio Cabras, Direttore Dipartimento Territorio ANCI Lombardia; </w:t>
      </w:r>
    </w:p>
    <w:p w14:paraId="12FF7F90" w14:textId="763DDF6D" w:rsidR="1AF18484" w:rsidRPr="002C67E1" w:rsidRDefault="1AF18484" w:rsidP="1AF18484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</w:p>
    <w:p w14:paraId="0CAFCE6A" w14:textId="5F4F4B52" w:rsidR="00190114" w:rsidRPr="002C67E1" w:rsidRDefault="00FD45CF" w:rsidP="00316CB9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</w:pPr>
      <w:r w:rsidRPr="004627BF">
        <w:rPr>
          <w:rFonts w:ascii="Trade Gothic Next" w:hAnsi="Trade Gothic Next"/>
          <w:b/>
          <w:bCs/>
          <w:color w:val="003399"/>
          <w:sz w:val="20"/>
          <w:szCs w:val="20"/>
          <w:lang w:val="it-IT"/>
        </w:rPr>
        <w:t xml:space="preserve">Prospettiva 2: </w:t>
      </w:r>
      <w:r w:rsidR="00190114" w:rsidRPr="002C67E1">
        <w:rPr>
          <w:rFonts w:ascii="Trade Gothic Next" w:hAnsi="Trade Gothic Next"/>
          <w:b/>
          <w:bCs/>
          <w:color w:val="003399"/>
          <w:sz w:val="20"/>
          <w:szCs w:val="20"/>
          <w:lang w:val="it"/>
        </w:rPr>
        <w:t xml:space="preserve">Agire come una regione urbana: il </w:t>
      </w:r>
      <w:bookmarkStart w:id="0" w:name="_Hlk71562566"/>
      <w:r w:rsidR="00190114" w:rsidRPr="002C67E1">
        <w:rPr>
          <w:rFonts w:ascii="Trade Gothic Next" w:hAnsi="Trade Gothic Next"/>
          <w:b/>
          <w:bCs/>
          <w:color w:val="003399"/>
          <w:sz w:val="20"/>
          <w:szCs w:val="20"/>
          <w:lang w:val="it"/>
        </w:rPr>
        <w:t xml:space="preserve">Green </w:t>
      </w:r>
      <w:proofErr w:type="spellStart"/>
      <w:r w:rsidR="00715A2F" w:rsidRPr="002C67E1">
        <w:rPr>
          <w:rFonts w:ascii="Trade Gothic Next" w:hAnsi="Trade Gothic Next"/>
          <w:b/>
          <w:bCs/>
          <w:color w:val="003399"/>
          <w:sz w:val="20"/>
          <w:szCs w:val="20"/>
          <w:lang w:val="it"/>
        </w:rPr>
        <w:t>D</w:t>
      </w:r>
      <w:r w:rsidR="00190114" w:rsidRPr="002C67E1">
        <w:rPr>
          <w:rFonts w:ascii="Trade Gothic Next" w:hAnsi="Trade Gothic Next"/>
          <w:b/>
          <w:bCs/>
          <w:color w:val="003399"/>
          <w:sz w:val="20"/>
          <w:szCs w:val="20"/>
          <w:lang w:val="it"/>
        </w:rPr>
        <w:t>eal</w:t>
      </w:r>
      <w:proofErr w:type="spellEnd"/>
      <w:r w:rsidR="00190114" w:rsidRPr="002C67E1">
        <w:rPr>
          <w:rFonts w:ascii="Trade Gothic Next" w:hAnsi="Trade Gothic Next"/>
          <w:b/>
          <w:bCs/>
          <w:color w:val="003399"/>
          <w:sz w:val="20"/>
          <w:szCs w:val="20"/>
          <w:lang w:val="it"/>
        </w:rPr>
        <w:t xml:space="preserve"> </w:t>
      </w:r>
      <w:r w:rsidR="00715A2F" w:rsidRPr="002C67E1">
        <w:rPr>
          <w:rFonts w:ascii="Trade Gothic Next" w:hAnsi="Trade Gothic Next"/>
          <w:b/>
          <w:bCs/>
          <w:color w:val="003399"/>
          <w:sz w:val="20"/>
          <w:szCs w:val="20"/>
          <w:lang w:val="it"/>
        </w:rPr>
        <w:t>europeo</w:t>
      </w:r>
      <w:r w:rsidR="00190114" w:rsidRPr="002C67E1">
        <w:rPr>
          <w:rFonts w:ascii="Trade Gothic Next" w:hAnsi="Trade Gothic Next"/>
          <w:b/>
          <w:bCs/>
          <w:color w:val="003399"/>
          <w:sz w:val="20"/>
          <w:szCs w:val="20"/>
          <w:lang w:val="it"/>
        </w:rPr>
        <w:t xml:space="preserve"> </w:t>
      </w:r>
      <w:bookmarkEnd w:id="0"/>
      <w:r w:rsidR="00190114" w:rsidRPr="002C67E1">
        <w:rPr>
          <w:rFonts w:ascii="Trade Gothic Next" w:hAnsi="Trade Gothic Next"/>
          <w:b/>
          <w:bCs/>
          <w:color w:val="003399"/>
          <w:sz w:val="20"/>
          <w:szCs w:val="20"/>
          <w:lang w:val="it"/>
        </w:rPr>
        <w:t xml:space="preserve">come riferimento per la creazione di una nuova alleanza </w:t>
      </w:r>
      <w:proofErr w:type="spellStart"/>
      <w:r w:rsidR="00190114" w:rsidRPr="002C67E1">
        <w:rPr>
          <w:rFonts w:ascii="Trade Gothic Next" w:hAnsi="Trade Gothic Next"/>
          <w:b/>
          <w:bCs/>
          <w:color w:val="003399"/>
          <w:sz w:val="20"/>
          <w:szCs w:val="20"/>
          <w:lang w:val="it"/>
        </w:rPr>
        <w:t>translocale</w:t>
      </w:r>
      <w:proofErr w:type="spellEnd"/>
    </w:p>
    <w:p w14:paraId="4F8E82D6" w14:textId="723BFD54" w:rsidR="00190114" w:rsidRPr="002C67E1" w:rsidRDefault="00190114" w:rsidP="00316CB9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sz w:val="20"/>
          <w:szCs w:val="20"/>
          <w:u w:val="single"/>
          <w:lang w:val="it-IT"/>
        </w:rPr>
      </w:pPr>
      <w:r w:rsidRPr="002C67E1">
        <w:rPr>
          <w:rFonts w:ascii="Trade Gothic Next" w:hAnsi="Trade Gothic Next"/>
          <w:sz w:val="20"/>
          <w:szCs w:val="20"/>
          <w:u w:val="single"/>
          <w:lang w:val="it"/>
        </w:rPr>
        <w:t xml:space="preserve">Domanda: Il </w:t>
      </w:r>
      <w:r w:rsidR="00715A2F" w:rsidRPr="002C67E1">
        <w:rPr>
          <w:rFonts w:ascii="Trade Gothic Next" w:hAnsi="Trade Gothic Next"/>
          <w:sz w:val="20"/>
          <w:szCs w:val="20"/>
          <w:u w:val="single"/>
          <w:lang w:val="it"/>
        </w:rPr>
        <w:t xml:space="preserve">Green </w:t>
      </w:r>
      <w:proofErr w:type="spellStart"/>
      <w:r w:rsidR="00715A2F" w:rsidRPr="002C67E1">
        <w:rPr>
          <w:rFonts w:ascii="Trade Gothic Next" w:hAnsi="Trade Gothic Next"/>
          <w:sz w:val="20"/>
          <w:szCs w:val="20"/>
          <w:u w:val="single"/>
          <w:lang w:val="it"/>
        </w:rPr>
        <w:t>Dea</w:t>
      </w:r>
      <w:r w:rsidR="00C073F1" w:rsidRPr="002C67E1">
        <w:rPr>
          <w:rFonts w:ascii="Trade Gothic Next" w:hAnsi="Trade Gothic Next"/>
          <w:sz w:val="20"/>
          <w:szCs w:val="20"/>
          <w:u w:val="single"/>
          <w:lang w:val="it"/>
        </w:rPr>
        <w:t>l</w:t>
      </w:r>
      <w:proofErr w:type="spellEnd"/>
      <w:r w:rsidR="00715A2F" w:rsidRPr="002C67E1">
        <w:rPr>
          <w:rFonts w:ascii="Trade Gothic Next" w:hAnsi="Trade Gothic Next"/>
          <w:sz w:val="20"/>
          <w:szCs w:val="20"/>
          <w:u w:val="single"/>
          <w:lang w:val="it"/>
        </w:rPr>
        <w:t xml:space="preserve"> europeo </w:t>
      </w:r>
      <w:r w:rsidRPr="002C67E1">
        <w:rPr>
          <w:rFonts w:ascii="Trade Gothic Next" w:hAnsi="Trade Gothic Next"/>
          <w:sz w:val="20"/>
          <w:szCs w:val="20"/>
          <w:u w:val="single"/>
          <w:lang w:val="it"/>
        </w:rPr>
        <w:t xml:space="preserve">come riferimento per la creazione di una nuova alleanza </w:t>
      </w:r>
      <w:proofErr w:type="spellStart"/>
      <w:r w:rsidRPr="002C67E1">
        <w:rPr>
          <w:rFonts w:ascii="Trade Gothic Next" w:hAnsi="Trade Gothic Next"/>
          <w:sz w:val="20"/>
          <w:szCs w:val="20"/>
          <w:u w:val="single"/>
          <w:lang w:val="it"/>
        </w:rPr>
        <w:t>translocale</w:t>
      </w:r>
      <w:proofErr w:type="spellEnd"/>
      <w:r w:rsidRPr="002C67E1">
        <w:rPr>
          <w:rFonts w:ascii="Trade Gothic Next" w:hAnsi="Trade Gothic Next"/>
          <w:sz w:val="20"/>
          <w:szCs w:val="20"/>
          <w:u w:val="single"/>
          <w:lang w:val="it"/>
        </w:rPr>
        <w:t>?</w:t>
      </w:r>
    </w:p>
    <w:p w14:paraId="44DF50CB" w14:textId="7FE94CC5" w:rsidR="004C50CC" w:rsidRPr="002C67E1" w:rsidRDefault="00190114" w:rsidP="00094FB1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b/>
          <w:b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sz w:val="20"/>
          <w:szCs w:val="20"/>
          <w:lang w:val="it"/>
        </w:rPr>
        <w:t xml:space="preserve">Città metropolitane/aree interne </w:t>
      </w:r>
      <w:r w:rsidR="3E56E844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(MI-BO PV-PC)</w:t>
      </w:r>
      <w:r w:rsidR="3E56E844" w:rsidRPr="002C67E1">
        <w:rPr>
          <w:rFonts w:ascii="Trade Gothic Next" w:hAnsi="Trade Gothic Next"/>
          <w:b/>
          <w:bCs/>
          <w:i/>
          <w:iCs/>
          <w:color w:val="003399"/>
          <w:sz w:val="20"/>
          <w:szCs w:val="20"/>
          <w:lang w:val="it-IT"/>
        </w:rPr>
        <w:t> </w:t>
      </w:r>
      <w:r w:rsidR="3E56E844" w:rsidRPr="002C67E1">
        <w:rPr>
          <w:rFonts w:ascii="Trade Gothic Next" w:hAnsi="Trade Gothic Next"/>
          <w:b/>
          <w:bCs/>
          <w:i/>
          <w:iCs/>
          <w:color w:val="EE7D00"/>
          <w:sz w:val="20"/>
          <w:szCs w:val="20"/>
          <w:lang w:val="it-IT"/>
        </w:rPr>
        <w:t>//</w:t>
      </w:r>
      <w:r w:rsidR="3E56E844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 Isabella Botto, Città Metropolitana di Milano; Marco Monesi, Assessore alla Pianificazione, Città Metropolitana di Bologna; Valentina Orioli, Vicesindaca Comune di Bologna; Vittorio Silva, Provincia di Piacenza</w:t>
      </w:r>
      <w:r w:rsidR="004627BF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; </w:t>
      </w:r>
      <w:r w:rsidR="3E56E844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Comune di Cremona  </w:t>
      </w:r>
    </w:p>
    <w:p w14:paraId="04E53E72" w14:textId="77777777" w:rsidR="00503FC2" w:rsidRPr="002C67E1" w:rsidRDefault="00503FC2" w:rsidP="00DD1D51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b/>
          <w:bCs/>
          <w:color w:val="003399"/>
          <w:lang w:val="it-IT"/>
        </w:rPr>
      </w:pPr>
    </w:p>
    <w:p w14:paraId="283F6DF6" w14:textId="77777777" w:rsidR="00A1349E" w:rsidRPr="004627BF" w:rsidRDefault="00A1349E" w:rsidP="00316CB9">
      <w:pPr>
        <w:shd w:val="clear" w:color="auto" w:fill="FFFFFF" w:themeFill="background1"/>
        <w:spacing w:after="0" w:line="240" w:lineRule="auto"/>
        <w:ind w:left="720"/>
        <w:rPr>
          <w:rFonts w:ascii="Trade Gothic Next" w:hAnsi="Trade Gothic Next"/>
          <w:b/>
          <w:bCs/>
          <w:color w:val="003399"/>
          <w:lang w:val="it-IT"/>
        </w:rPr>
      </w:pPr>
      <w:r w:rsidRPr="002C67E1">
        <w:rPr>
          <w:rFonts w:ascii="Trade Gothic Next" w:hAnsi="Trade Gothic Next"/>
          <w:b/>
          <w:color w:val="003399"/>
          <w:lang w:val="it"/>
        </w:rPr>
        <w:t>Dibattito aperto</w:t>
      </w:r>
    </w:p>
    <w:p w14:paraId="270A4DF4" w14:textId="77777777" w:rsidR="00DD1D51" w:rsidRPr="002C67E1" w:rsidRDefault="00DD1D51" w:rsidP="00DD1D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rade Gothic Next" w:hAnsi="Trade Gothic Next" w:cs="Segoe UI"/>
          <w:sz w:val="18"/>
          <w:szCs w:val="18"/>
        </w:rPr>
      </w:pPr>
    </w:p>
    <w:p w14:paraId="07F7E7BC" w14:textId="77777777" w:rsidR="004C50CC" w:rsidRPr="002C67E1" w:rsidRDefault="004C50CC" w:rsidP="00EC09A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rade Gothic Next" w:hAnsi="Trade Gothic Next" w:cs="Segoe UI"/>
          <w:sz w:val="18"/>
          <w:szCs w:val="18"/>
        </w:rPr>
      </w:pPr>
      <w:r w:rsidRPr="002C67E1">
        <w:rPr>
          <w:rStyle w:val="eop"/>
          <w:rFonts w:ascii="Trade Gothic Next" w:hAnsi="Trade Gothic Next"/>
          <w:sz w:val="20"/>
          <w:szCs w:val="20"/>
        </w:rPr>
        <w:t> </w:t>
      </w:r>
    </w:p>
    <w:p w14:paraId="4C81DD0E" w14:textId="01852825" w:rsidR="004C50CC" w:rsidRPr="002C67E1" w:rsidRDefault="004C50CC" w:rsidP="00DD1D51">
      <w:pPr>
        <w:spacing w:after="0" w:line="240" w:lineRule="auto"/>
        <w:jc w:val="right"/>
        <w:rPr>
          <w:rFonts w:ascii="Trade Gothic Next" w:hAnsi="Trade Gothic Next"/>
          <w:b/>
          <w:bCs/>
          <w:color w:val="003399"/>
          <w:lang w:val="it-IT"/>
        </w:rPr>
      </w:pPr>
      <w:r w:rsidRPr="002C67E1">
        <w:rPr>
          <w:rFonts w:ascii="Trade Gothic Next" w:hAnsi="Trade Gothic Next"/>
          <w:b/>
          <w:bCs/>
          <w:color w:val="003399"/>
          <w:lang w:val="it-IT"/>
        </w:rPr>
        <w:t xml:space="preserve"> 15.20-15-30 </w:t>
      </w:r>
      <w:r w:rsidR="00A1349E" w:rsidRPr="002C67E1">
        <w:rPr>
          <w:rFonts w:ascii="Trade Gothic Next" w:hAnsi="Trade Gothic Next"/>
          <w:b/>
          <w:bCs/>
          <w:color w:val="003399"/>
          <w:lang w:val="it-IT"/>
        </w:rPr>
        <w:t>PAUSA</w:t>
      </w:r>
    </w:p>
    <w:p w14:paraId="5B4E9C74" w14:textId="77777777" w:rsidR="00094FB1" w:rsidRPr="002C67E1" w:rsidRDefault="00094FB1" w:rsidP="00DD1D51">
      <w:pPr>
        <w:spacing w:after="0" w:line="240" w:lineRule="auto"/>
        <w:jc w:val="right"/>
        <w:rPr>
          <w:rFonts w:ascii="Trade Gothic Next" w:hAnsi="Trade Gothic Next"/>
          <w:b/>
          <w:bCs/>
          <w:color w:val="003399"/>
          <w:lang w:val="it-IT"/>
        </w:rPr>
      </w:pPr>
    </w:p>
    <w:p w14:paraId="6A388821" w14:textId="77777777" w:rsidR="00D410F3" w:rsidRPr="002C67E1" w:rsidRDefault="00D410F3" w:rsidP="001A688C">
      <w:pPr>
        <w:spacing w:after="0" w:line="240" w:lineRule="auto"/>
        <w:rPr>
          <w:rFonts w:ascii="Trade Gothic Next" w:hAnsi="Trade Gothic Next"/>
          <w:b/>
          <w:bCs/>
          <w:color w:val="003399"/>
          <w:sz w:val="24"/>
          <w:lang w:val="it-IT"/>
        </w:rPr>
      </w:pPr>
    </w:p>
    <w:p w14:paraId="7D47DDA7" w14:textId="6CFE03F0" w:rsidR="004C50CC" w:rsidRPr="002C67E1" w:rsidRDefault="4F2C0A5A" w:rsidP="4F2C0A5A">
      <w:pPr>
        <w:spacing w:after="0" w:line="240" w:lineRule="auto"/>
        <w:rPr>
          <w:rFonts w:ascii="Trade Gothic Next" w:hAnsi="Trade Gothic Next"/>
          <w:i/>
          <w:iCs/>
          <w:lang w:val="it-IT"/>
        </w:rPr>
      </w:pPr>
      <w:r w:rsidRPr="002C67E1">
        <w:rPr>
          <w:rFonts w:ascii="Trade Gothic Next" w:hAnsi="Trade Gothic Next"/>
          <w:b/>
          <w:bCs/>
          <w:color w:val="003399"/>
          <w:sz w:val="24"/>
          <w:szCs w:val="24"/>
          <w:lang w:val="it-IT"/>
        </w:rPr>
        <w:t xml:space="preserve">15.30 </w:t>
      </w:r>
      <w:r w:rsidRPr="002C67E1">
        <w:rPr>
          <w:rFonts w:ascii="Trade Gothic Next" w:hAnsi="Trade Gothic Next"/>
          <w:b/>
          <w:bCs/>
          <w:color w:val="EE7D00"/>
          <w:sz w:val="24"/>
          <w:szCs w:val="24"/>
          <w:lang w:val="it-IT"/>
        </w:rPr>
        <w:t>//</w:t>
      </w:r>
      <w:r w:rsidRPr="002C67E1">
        <w:rPr>
          <w:rFonts w:ascii="Trade Gothic Next" w:hAnsi="Trade Gothic Next"/>
          <w:b/>
          <w:bCs/>
          <w:color w:val="003399"/>
          <w:sz w:val="24"/>
          <w:szCs w:val="24"/>
          <w:lang w:val="it-IT"/>
        </w:rPr>
        <w:t xml:space="preserve"> Quarto Panel: Le r</w:t>
      </w:r>
      <w:proofErr w:type="spellStart"/>
      <w:r w:rsidRPr="002C67E1">
        <w:rPr>
          <w:rFonts w:ascii="Trade Gothic Next" w:hAnsi="Trade Gothic Next"/>
          <w:b/>
          <w:bCs/>
          <w:color w:val="003399"/>
          <w:sz w:val="24"/>
          <w:szCs w:val="24"/>
          <w:lang w:val="it"/>
        </w:rPr>
        <w:t>egioni</w:t>
      </w:r>
      <w:proofErr w:type="spellEnd"/>
      <w:r w:rsidRPr="002C67E1">
        <w:rPr>
          <w:rFonts w:ascii="Trade Gothic Next" w:hAnsi="Trade Gothic Next"/>
          <w:b/>
          <w:bCs/>
          <w:color w:val="003399"/>
          <w:sz w:val="24"/>
          <w:szCs w:val="24"/>
          <w:lang w:val="it"/>
        </w:rPr>
        <w:t xml:space="preserve"> urbane e la politica di coesione dell'UE 2021-2027</w:t>
      </w:r>
      <w:r w:rsidRPr="002C67E1">
        <w:rPr>
          <w:rFonts w:ascii="Trade Gothic Next" w:hAnsi="Trade Gothic Next"/>
          <w:b/>
          <w:bCs/>
          <w:color w:val="EE7D00"/>
          <w:sz w:val="24"/>
          <w:szCs w:val="24"/>
          <w:lang w:val="it-IT"/>
        </w:rPr>
        <w:t>//</w:t>
      </w:r>
      <w:r w:rsidRPr="002C67E1">
        <w:rPr>
          <w:rFonts w:ascii="Trade Gothic Next" w:hAnsi="Trade Gothic Next"/>
          <w:b/>
          <w:bCs/>
          <w:color w:val="003399"/>
          <w:sz w:val="24"/>
          <w:szCs w:val="24"/>
          <w:lang w:val="it-IT"/>
        </w:rPr>
        <w:t xml:space="preserve"> </w:t>
      </w:r>
      <w:r w:rsidRPr="002C67E1">
        <w:rPr>
          <w:rFonts w:ascii="Trade Gothic Next" w:hAnsi="Trade Gothic Next"/>
          <w:i/>
          <w:iCs/>
          <w:lang w:val="it-IT"/>
        </w:rPr>
        <w:t>Modera: Henk Bouwman,</w:t>
      </w:r>
      <w:r w:rsidRPr="002C67E1">
        <w:rPr>
          <w:rFonts w:ascii="Trade Gothic Next" w:hAnsi="Trade Gothic Next"/>
          <w:lang w:val="it-IT"/>
        </w:rPr>
        <w:t xml:space="preserve"> </w:t>
      </w:r>
      <w:r w:rsidRPr="002C67E1">
        <w:rPr>
          <w:rFonts w:ascii="Trade Gothic Next" w:hAnsi="Trade Gothic Next"/>
          <w:i/>
          <w:iCs/>
          <w:lang w:val="it"/>
        </w:rPr>
        <w:t xml:space="preserve">Segretario generale </w:t>
      </w:r>
      <w:r w:rsidRPr="002C67E1">
        <w:rPr>
          <w:rFonts w:ascii="Trade Gothic Next" w:hAnsi="Trade Gothic Next"/>
          <w:i/>
          <w:iCs/>
          <w:lang w:val="it-IT"/>
        </w:rPr>
        <w:t>METREX</w:t>
      </w:r>
    </w:p>
    <w:p w14:paraId="2E66A9D5" w14:textId="2C44404D" w:rsidR="009A656B" w:rsidRPr="002C67E1" w:rsidRDefault="00852E68" w:rsidP="00E36702">
      <w:pPr>
        <w:spacing w:before="120" w:after="0" w:line="240" w:lineRule="auto"/>
        <w:rPr>
          <w:rStyle w:val="eop"/>
          <w:rFonts w:ascii="Trade Gothic Next" w:hAnsi="Trade Gothic Next"/>
          <w:sz w:val="20"/>
          <w:szCs w:val="20"/>
          <w:lang w:val="it-IT"/>
        </w:rPr>
      </w:pPr>
      <w:r w:rsidRPr="002C67E1">
        <w:rPr>
          <w:rFonts w:ascii="Trade Gothic Next" w:hAnsi="Trade Gothic Next"/>
          <w:lang w:val="it"/>
        </w:rPr>
        <w:t xml:space="preserve">L'obiettivo di questa sessione finale è aprire uno spazio di discussione sul ruolo delle regioni urbane dell'UE nella politica di coesione 2021-2027, sottolineandone il potenziale sia a livello nazionale che a livello </w:t>
      </w:r>
      <w:r w:rsidR="00896D95" w:rsidRPr="002C67E1">
        <w:rPr>
          <w:rFonts w:ascii="Trade Gothic Next" w:hAnsi="Trade Gothic Next"/>
          <w:lang w:val="it"/>
        </w:rPr>
        <w:t>europeo</w:t>
      </w:r>
      <w:r w:rsidRPr="002C67E1">
        <w:rPr>
          <w:rFonts w:ascii="Trade Gothic Next" w:hAnsi="Trade Gothic Next"/>
          <w:lang w:val="it"/>
        </w:rPr>
        <w:t xml:space="preserve">. Allo stesso tempo la sessione, con il contributo degli stakeholder nazionali, mira anche a creare le condizioni affinché gli </w:t>
      </w:r>
      <w:r w:rsidR="00ED0697" w:rsidRPr="002C67E1">
        <w:rPr>
          <w:rFonts w:ascii="Trade Gothic Next" w:hAnsi="Trade Gothic Next"/>
          <w:lang w:val="it"/>
        </w:rPr>
        <w:t>attori</w:t>
      </w:r>
      <w:r w:rsidRPr="002C67E1">
        <w:rPr>
          <w:rFonts w:ascii="Trade Gothic Next" w:hAnsi="Trade Gothic Next"/>
          <w:lang w:val="it"/>
        </w:rPr>
        <w:t xml:space="preserve"> della regione urbana Milano-Bologna </w:t>
      </w:r>
      <w:r w:rsidR="00DA6257" w:rsidRPr="002C67E1">
        <w:rPr>
          <w:rFonts w:ascii="Trade Gothic Next" w:hAnsi="Trade Gothic Next"/>
          <w:lang w:val="it"/>
        </w:rPr>
        <w:t>possano assumere un ruolo attivo</w:t>
      </w:r>
      <w:r w:rsidRPr="002C67E1">
        <w:rPr>
          <w:rFonts w:ascii="Trade Gothic Next" w:hAnsi="Trade Gothic Next"/>
          <w:lang w:val="it"/>
        </w:rPr>
        <w:t xml:space="preserve"> nell'integrare l'immaginario regionale nei </w:t>
      </w:r>
      <w:r w:rsidR="00E36702" w:rsidRPr="002C67E1">
        <w:rPr>
          <w:rFonts w:ascii="Trade Gothic Next" w:hAnsi="Trade Gothic Next"/>
          <w:lang w:val="it"/>
        </w:rPr>
        <w:t xml:space="preserve">dispositivi di </w:t>
      </w:r>
      <w:r w:rsidRPr="002C67E1">
        <w:rPr>
          <w:rFonts w:ascii="Trade Gothic Next" w:hAnsi="Trade Gothic Next"/>
          <w:lang w:val="it"/>
        </w:rPr>
        <w:t>governance innovativi offerti d</w:t>
      </w:r>
      <w:r w:rsidR="00E36702" w:rsidRPr="002C67E1">
        <w:rPr>
          <w:rFonts w:ascii="Trade Gothic Next" w:hAnsi="Trade Gothic Next"/>
          <w:lang w:val="it"/>
        </w:rPr>
        <w:t>agli ITI</w:t>
      </w:r>
      <w:r w:rsidR="00E83EA5" w:rsidRPr="002C67E1">
        <w:rPr>
          <w:rFonts w:ascii="Trade Gothic Next" w:hAnsi="Trade Gothic Next"/>
          <w:lang w:val="it-IT"/>
        </w:rPr>
        <w:t>.</w:t>
      </w:r>
    </w:p>
    <w:p w14:paraId="490F52F1" w14:textId="000AC910" w:rsidR="004C50CC" w:rsidRPr="002C67E1" w:rsidRDefault="004C50CC" w:rsidP="00EC09A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Trade Gothic Next" w:hAnsi="Trade Gothic Next"/>
          <w:sz w:val="20"/>
          <w:szCs w:val="20"/>
        </w:rPr>
      </w:pPr>
    </w:p>
    <w:p w14:paraId="38D014B3" w14:textId="77777777" w:rsidR="00E83EA5" w:rsidRPr="002C67E1" w:rsidRDefault="00E83EA5" w:rsidP="00EC09A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rade Gothic Next" w:hAnsi="Trade Gothic Next" w:cs="Segoe UI"/>
          <w:sz w:val="18"/>
          <w:szCs w:val="18"/>
        </w:rPr>
      </w:pPr>
    </w:p>
    <w:p w14:paraId="6245CF21" w14:textId="4F228DAA" w:rsidR="00E36702" w:rsidRPr="002C67E1" w:rsidRDefault="4F2C0A5A" w:rsidP="4F2C0A5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Trade Gothic Next" w:hAnsi="Trade Gothic Next"/>
          <w:sz w:val="22"/>
          <w:szCs w:val="22"/>
        </w:rPr>
      </w:pPr>
      <w:r w:rsidRPr="002C67E1">
        <w:rPr>
          <w:rFonts w:ascii="Trade Gothic Next" w:hAnsi="Trade Gothic Next"/>
          <w:b/>
          <w:bCs/>
          <w:color w:val="003399"/>
          <w:sz w:val="22"/>
          <w:szCs w:val="22"/>
          <w:lang w:val="it"/>
        </w:rPr>
        <w:t>Tavola rotonda</w:t>
      </w:r>
    </w:p>
    <w:p w14:paraId="521F7AA0" w14:textId="471D5A1F" w:rsidR="004C50CC" w:rsidRPr="002C67E1" w:rsidRDefault="4F2C0A5A" w:rsidP="4F2C0A5A">
      <w:pPr>
        <w:spacing w:line="240" w:lineRule="auto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Introduce: Marco Cremaschi, Sciences Po, IMAGINE team</w:t>
      </w:r>
      <w:r w:rsidR="00282649" w:rsidRPr="002C67E1">
        <w:rPr>
          <w:lang w:val="it-IT"/>
        </w:rPr>
        <w:br/>
      </w: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Modera: Henk Bouwman, </w:t>
      </w:r>
      <w:r w:rsidRPr="002C67E1">
        <w:rPr>
          <w:rFonts w:ascii="Trade Gothic Next" w:hAnsi="Trade Gothic Next"/>
          <w:i/>
          <w:iCs/>
          <w:lang w:val="it"/>
        </w:rPr>
        <w:t xml:space="preserve">Segretario generale </w:t>
      </w:r>
      <w:r w:rsidRPr="002C67E1">
        <w:rPr>
          <w:rFonts w:ascii="Trade Gothic Next" w:hAnsi="Trade Gothic Next"/>
          <w:i/>
          <w:iCs/>
          <w:lang w:val="it-IT"/>
        </w:rPr>
        <w:t>METREX</w:t>
      </w:r>
    </w:p>
    <w:p w14:paraId="1CB03567" w14:textId="59FE3084" w:rsidR="004C50CC" w:rsidRPr="002C67E1" w:rsidRDefault="78D4AED8" w:rsidP="5A0F775B">
      <w:pPr>
        <w:pStyle w:val="ListParagraph"/>
        <w:numPr>
          <w:ilvl w:val="0"/>
          <w:numId w:val="2"/>
        </w:numPr>
        <w:spacing w:line="240" w:lineRule="auto"/>
        <w:rPr>
          <w:rFonts w:ascii="Trade Gothic Next" w:eastAsiaTheme="minorEastAsia" w:hAnsi="Trade Gothic Next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Jan </w:t>
      </w:r>
      <w:proofErr w:type="spellStart"/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Olbrych</w:t>
      </w:r>
      <w:r w:rsidR="00282649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t</w:t>
      </w:r>
      <w:proofErr w:type="spellEnd"/>
      <w:r w:rsidR="00282649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, </w:t>
      </w:r>
      <w:r w:rsidR="00282649" w:rsidRPr="002C67E1">
        <w:rPr>
          <w:rFonts w:ascii="Trade Gothic Next" w:hAnsi="Trade Gothic Next"/>
          <w:i/>
          <w:sz w:val="20"/>
          <w:szCs w:val="20"/>
          <w:lang w:val="it"/>
        </w:rPr>
        <w:t xml:space="preserve">Parlamento Europeo </w:t>
      </w: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 TBC </w:t>
      </w:r>
    </w:p>
    <w:p w14:paraId="2EFD6BC3" w14:textId="532C374B" w:rsidR="004C50CC" w:rsidRPr="002C67E1" w:rsidRDefault="4F2C0A5A" w:rsidP="4F2C0A5A">
      <w:pPr>
        <w:pStyle w:val="ListParagraph"/>
        <w:numPr>
          <w:ilvl w:val="0"/>
          <w:numId w:val="2"/>
        </w:numPr>
        <w:spacing w:line="240" w:lineRule="auto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Carmine Pacente,  Responsabile delle Politiche e della Programmazione europea, Città metropolitana di Milano, </w:t>
      </w:r>
      <w:r w:rsidRPr="002C67E1">
        <w:rPr>
          <w:rFonts w:ascii="Trade Gothic Next" w:hAnsi="Trade Gothic Next"/>
          <w:i/>
          <w:iCs/>
          <w:sz w:val="20"/>
          <w:szCs w:val="20"/>
          <w:lang w:val="it"/>
        </w:rPr>
        <w:t>Comitato delle Regioni</w:t>
      </w: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 </w:t>
      </w:r>
    </w:p>
    <w:p w14:paraId="4B1BEC49" w14:textId="4156C29B" w:rsidR="004C50CC" w:rsidRPr="002C67E1" w:rsidRDefault="4F2C0A5A" w:rsidP="4F2C0A5A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eastAsia="Calibri" w:hAnsi="Trade Gothic Next" w:cs="Calibri"/>
          <w:sz w:val="20"/>
          <w:szCs w:val="20"/>
          <w:lang w:val="it-IT"/>
        </w:rPr>
        <w:t>Sebastiano Zill</w:t>
      </w:r>
      <w:r w:rsidRPr="002C67E1">
        <w:rPr>
          <w:rFonts w:ascii="Trade Gothic Next" w:hAnsi="Trade Gothic Next"/>
          <w:sz w:val="20"/>
          <w:szCs w:val="20"/>
          <w:lang w:val="it-IT" w:eastAsia="it-IT"/>
        </w:rPr>
        <w:t>i,</w:t>
      </w: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 EU Commission, DG REGIO</w:t>
      </w:r>
    </w:p>
    <w:p w14:paraId="09447B33" w14:textId="40E07A83" w:rsidR="004C50CC" w:rsidRPr="002C67E1" w:rsidRDefault="00282649" w:rsidP="001A688C">
      <w:pPr>
        <w:pStyle w:val="ListParagraph"/>
        <w:numPr>
          <w:ilvl w:val="0"/>
          <w:numId w:val="2"/>
        </w:numPr>
        <w:spacing w:line="240" w:lineRule="auto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Mara Cossu, </w:t>
      </w:r>
      <w:r w:rsidR="004C50CC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Ministero dell'Ambiente e della Tutela del Territorio e del Mar</w:t>
      </w: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e</w:t>
      </w:r>
      <w:r w:rsidR="004C50CC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 </w:t>
      </w:r>
    </w:p>
    <w:p w14:paraId="2336FC5E" w14:textId="693CB919" w:rsidR="004C50CC" w:rsidRPr="002C67E1" w:rsidRDefault="00282649" w:rsidP="001A688C">
      <w:pPr>
        <w:pStyle w:val="ListParagraph"/>
        <w:numPr>
          <w:ilvl w:val="0"/>
          <w:numId w:val="2"/>
        </w:numPr>
        <w:spacing w:line="240" w:lineRule="auto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Marco Magrassi, </w:t>
      </w:r>
      <w:r w:rsidR="004C50CC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Presidenza Consiglio Dei Ministri, NUPA</w:t>
      </w:r>
      <w:r w:rsidR="00424E9E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L</w:t>
      </w:r>
      <w:r w:rsidR="004C50CC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 </w:t>
      </w:r>
      <w:r w:rsidR="004C50CC" w:rsidRPr="002C67E1">
        <w:rPr>
          <w:rFonts w:ascii="Trade Gothic Next" w:hAnsi="Trade Gothic Next"/>
          <w:i/>
          <w:sz w:val="20"/>
          <w:szCs w:val="20"/>
          <w:lang w:val="it-IT" w:eastAsia="it-IT"/>
        </w:rPr>
        <w:t>(TBC)</w:t>
      </w:r>
    </w:p>
    <w:p w14:paraId="0F7C5567" w14:textId="27019F07" w:rsidR="004C50CC" w:rsidRPr="002C67E1" w:rsidRDefault="4F2C0A5A" w:rsidP="4F2C0A5A">
      <w:pPr>
        <w:pStyle w:val="ListParagraph"/>
        <w:numPr>
          <w:ilvl w:val="0"/>
          <w:numId w:val="2"/>
        </w:numPr>
        <w:spacing w:line="240" w:lineRule="auto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Andrzej Czajkowski, </w:t>
      </w:r>
      <w:r w:rsidRPr="002C67E1">
        <w:rPr>
          <w:rFonts w:ascii="Trade Gothic Next" w:hAnsi="Trade Gothic Next"/>
          <w:i/>
          <w:iCs/>
          <w:sz w:val="20"/>
          <w:szCs w:val="20"/>
          <w:lang w:val="it"/>
        </w:rPr>
        <w:t xml:space="preserve">Città di </w:t>
      </w: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Varsavia </w:t>
      </w:r>
    </w:p>
    <w:p w14:paraId="2FE50D30" w14:textId="060322B2" w:rsidR="004C50CC" w:rsidRPr="002C67E1" w:rsidRDefault="4F2C0A5A" w:rsidP="4F2C0A5A">
      <w:pPr>
        <w:pStyle w:val="ListParagraph"/>
        <w:numPr>
          <w:ilvl w:val="0"/>
          <w:numId w:val="2"/>
        </w:numPr>
        <w:spacing w:line="240" w:lineRule="auto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Xavier Tiana </w:t>
      </w:r>
      <w:proofErr w:type="spellStart"/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Ca</w:t>
      </w:r>
      <w:r w:rsidR="00A71329">
        <w:rPr>
          <w:rFonts w:ascii="Trade Gothic Next" w:hAnsi="Trade Gothic Next"/>
          <w:i/>
          <w:iCs/>
          <w:sz w:val="20"/>
          <w:szCs w:val="20"/>
          <w:lang w:val="it-IT" w:eastAsia="it-IT"/>
        </w:rPr>
        <w:t>s</w:t>
      </w: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ablancas</w:t>
      </w:r>
      <w:proofErr w:type="spellEnd"/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, </w:t>
      </w:r>
      <w:r w:rsidRPr="002C67E1">
        <w:rPr>
          <w:rFonts w:ascii="Trade Gothic Next" w:hAnsi="Trade Gothic Next"/>
          <w:i/>
          <w:iCs/>
          <w:sz w:val="20"/>
          <w:szCs w:val="20"/>
          <w:lang w:val="it"/>
        </w:rPr>
        <w:t xml:space="preserve">Resp. Relazioni Internazionali – Città Metropolitana </w:t>
      </w: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di Barcellona</w:t>
      </w:r>
    </w:p>
    <w:p w14:paraId="0137A9D5" w14:textId="6A8294BC" w:rsidR="004C50CC" w:rsidRPr="002C67E1" w:rsidRDefault="4F2C0A5A" w:rsidP="4F2C0A5A">
      <w:pPr>
        <w:pStyle w:val="ListParagraph"/>
        <w:numPr>
          <w:ilvl w:val="0"/>
          <w:numId w:val="2"/>
        </w:numPr>
        <w:spacing w:line="240" w:lineRule="auto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  <w:r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Luisa Pedrazzini, ESPON MC</w:t>
      </w:r>
      <w:r w:rsidR="00A71329" w:rsidRPr="00A71329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 </w:t>
      </w:r>
      <w:r w:rsidR="00A71329" w:rsidRPr="002C67E1">
        <w:rPr>
          <w:rFonts w:ascii="Trade Gothic Next" w:hAnsi="Trade Gothic Next"/>
          <w:i/>
          <w:iCs/>
          <w:sz w:val="20"/>
          <w:szCs w:val="20"/>
          <w:lang w:val="it-IT" w:eastAsia="it-IT"/>
        </w:rPr>
        <w:t>Italia</w:t>
      </w:r>
    </w:p>
    <w:p w14:paraId="4F7AF71E" w14:textId="33CC7FEB" w:rsidR="004C50CC" w:rsidRPr="004627BF" w:rsidRDefault="004C50CC" w:rsidP="001A688C">
      <w:pPr>
        <w:pStyle w:val="ListParagraph"/>
        <w:numPr>
          <w:ilvl w:val="0"/>
          <w:numId w:val="2"/>
        </w:numPr>
        <w:spacing w:line="240" w:lineRule="auto"/>
        <w:rPr>
          <w:rFonts w:ascii="Trade Gothic Next" w:hAnsi="Trade Gothic Next"/>
          <w:i/>
          <w:iCs/>
          <w:sz w:val="20"/>
          <w:szCs w:val="20"/>
          <w:lang w:val="it-IT" w:eastAsia="it-IT"/>
        </w:rPr>
      </w:pPr>
      <w:r w:rsidRPr="004627BF">
        <w:rPr>
          <w:rFonts w:ascii="Trade Gothic Next" w:hAnsi="Trade Gothic Next"/>
          <w:i/>
          <w:iCs/>
          <w:sz w:val="20"/>
          <w:szCs w:val="20"/>
          <w:lang w:val="it-IT" w:eastAsia="it-IT"/>
        </w:rPr>
        <w:t>Maria Prezioso</w:t>
      </w:r>
      <w:r w:rsidR="00A1349E" w:rsidRPr="004627BF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, </w:t>
      </w:r>
      <w:r w:rsidR="00A71329" w:rsidRPr="004627BF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ESPON </w:t>
      </w:r>
      <w:r w:rsidR="00A1349E" w:rsidRPr="004627BF">
        <w:rPr>
          <w:rFonts w:ascii="Trade Gothic Next" w:hAnsi="Trade Gothic Next"/>
          <w:i/>
          <w:iCs/>
          <w:sz w:val="20"/>
          <w:szCs w:val="20"/>
          <w:lang w:val="it-IT" w:eastAsia="it-IT"/>
        </w:rPr>
        <w:t>Contact Point Italia</w:t>
      </w:r>
      <w:r w:rsidR="00A71329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, </w:t>
      </w:r>
      <w:r w:rsidR="00A71329" w:rsidRPr="002C6A9A">
        <w:rPr>
          <w:rFonts w:ascii="Trade Gothic Next" w:hAnsi="Trade Gothic Next"/>
          <w:i/>
          <w:iCs/>
          <w:sz w:val="20"/>
          <w:szCs w:val="20"/>
          <w:lang w:val="it-IT" w:eastAsia="it-IT"/>
        </w:rPr>
        <w:t>University</w:t>
      </w:r>
      <w:r w:rsidR="00A71329">
        <w:rPr>
          <w:rFonts w:ascii="Trade Gothic Next" w:hAnsi="Trade Gothic Next"/>
          <w:i/>
          <w:iCs/>
          <w:sz w:val="20"/>
          <w:szCs w:val="20"/>
          <w:lang w:val="it-IT" w:eastAsia="it-IT"/>
        </w:rPr>
        <w:t xml:space="preserve"> </w:t>
      </w:r>
      <w:r w:rsidR="00A71329" w:rsidRPr="002C6A9A">
        <w:rPr>
          <w:rFonts w:ascii="Trade Gothic Next" w:hAnsi="Trade Gothic Next"/>
          <w:i/>
          <w:iCs/>
          <w:sz w:val="20"/>
          <w:szCs w:val="20"/>
          <w:lang w:val="it-IT" w:eastAsia="it-IT"/>
        </w:rPr>
        <w:t>“Roma Tor Vergata</w:t>
      </w:r>
      <w:r w:rsidR="00A71329">
        <w:rPr>
          <w:rFonts w:ascii="Trade Gothic Next" w:hAnsi="Trade Gothic Next"/>
          <w:i/>
          <w:iCs/>
          <w:sz w:val="20"/>
          <w:szCs w:val="20"/>
          <w:lang w:val="it-IT" w:eastAsia="it-IT"/>
        </w:rPr>
        <w:t>”</w:t>
      </w:r>
    </w:p>
    <w:p w14:paraId="3B671038" w14:textId="37600258" w:rsidR="004C50CC" w:rsidRPr="002C67E1" w:rsidRDefault="4F2C0A5A" w:rsidP="4F2C0A5A">
      <w:pPr>
        <w:pStyle w:val="ListParagraph"/>
        <w:numPr>
          <w:ilvl w:val="0"/>
          <w:numId w:val="2"/>
        </w:numPr>
        <w:spacing w:line="240" w:lineRule="auto"/>
        <w:rPr>
          <w:rFonts w:ascii="Trade Gothic Next" w:hAnsi="Trade Gothic Next"/>
          <w:i/>
          <w:iCs/>
          <w:sz w:val="20"/>
          <w:szCs w:val="20"/>
          <w:lang w:val="en-US" w:eastAsia="it-IT"/>
        </w:rPr>
      </w:pPr>
      <w:r w:rsidRPr="002C67E1">
        <w:rPr>
          <w:rFonts w:ascii="Trade Gothic Next" w:hAnsi="Trade Gothic Next"/>
          <w:i/>
          <w:iCs/>
          <w:sz w:val="20"/>
          <w:szCs w:val="20"/>
          <w:lang w:val="en-US" w:eastAsia="it-IT"/>
        </w:rPr>
        <w:t>Wiktor Szydarowski, ESPON EGTC</w:t>
      </w:r>
    </w:p>
    <w:p w14:paraId="7BE5FCDF" w14:textId="77777777" w:rsidR="004C50CC" w:rsidRPr="002C67E1" w:rsidRDefault="004C50CC" w:rsidP="00EC09AA">
      <w:pPr>
        <w:pStyle w:val="paragraph"/>
        <w:spacing w:before="0" w:beforeAutospacing="0" w:after="0" w:afterAutospacing="0"/>
        <w:ind w:left="408"/>
        <w:textAlignment w:val="baseline"/>
        <w:rPr>
          <w:rStyle w:val="normaltextrun"/>
          <w:rFonts w:ascii="Trade Gothic Next" w:hAnsi="Trade Gothic Next"/>
          <w:sz w:val="20"/>
          <w:szCs w:val="20"/>
          <w:lang w:val="en-GB"/>
        </w:rPr>
      </w:pPr>
    </w:p>
    <w:p w14:paraId="4122F09F" w14:textId="47543868" w:rsidR="004C50CC" w:rsidRPr="00A71329" w:rsidRDefault="004C50CC" w:rsidP="00817467">
      <w:pPr>
        <w:pStyle w:val="paragraph"/>
        <w:tabs>
          <w:tab w:val="right" w:pos="9360"/>
        </w:tabs>
        <w:spacing w:before="0" w:beforeAutospacing="0" w:after="0" w:afterAutospacing="0"/>
        <w:ind w:left="410"/>
        <w:textAlignment w:val="baseline"/>
        <w:rPr>
          <w:rStyle w:val="normaltextrun"/>
          <w:rFonts w:ascii="Trade Gothic Next" w:hAnsi="Trade Gothic Next"/>
          <w:sz w:val="20"/>
          <w:szCs w:val="20"/>
        </w:rPr>
      </w:pPr>
    </w:p>
    <w:p w14:paraId="7475D61B" w14:textId="3B86BB2A" w:rsidR="004C50CC" w:rsidRPr="002C67E1" w:rsidRDefault="004C50CC" w:rsidP="001A688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rade Gothic Next" w:eastAsiaTheme="minorHAnsi" w:hAnsi="Trade Gothic Next" w:cstheme="minorBidi"/>
          <w:b/>
          <w:bCs/>
          <w:color w:val="003399"/>
          <w:lang w:val="en-US" w:eastAsia="en-US"/>
        </w:rPr>
      </w:pPr>
      <w:r w:rsidRPr="002C67E1">
        <w:rPr>
          <w:rFonts w:ascii="Trade Gothic Next" w:eastAsiaTheme="minorHAnsi" w:hAnsi="Trade Gothic Next" w:cstheme="minorBidi"/>
          <w:b/>
          <w:bCs/>
          <w:color w:val="003399"/>
          <w:lang w:val="en-US" w:eastAsia="en-US"/>
        </w:rPr>
        <w:t xml:space="preserve">17. 00 </w:t>
      </w:r>
      <w:r w:rsidR="001A688C" w:rsidRPr="002C67E1">
        <w:rPr>
          <w:rFonts w:ascii="Trade Gothic Next" w:hAnsi="Trade Gothic Next"/>
          <w:b/>
          <w:bCs/>
          <w:color w:val="EE7D00"/>
          <w:lang w:val="en-US"/>
        </w:rPr>
        <w:t>//</w:t>
      </w:r>
      <w:r w:rsidR="001A688C" w:rsidRPr="002C67E1">
        <w:rPr>
          <w:rFonts w:ascii="Trade Gothic Next" w:hAnsi="Trade Gothic Next"/>
          <w:b/>
          <w:bCs/>
          <w:color w:val="003399"/>
          <w:szCs w:val="22"/>
          <w:lang w:val="en-GB"/>
        </w:rPr>
        <w:t xml:space="preserve"> </w:t>
      </w:r>
      <w:r w:rsidR="00282649" w:rsidRPr="002C67E1">
        <w:rPr>
          <w:rFonts w:ascii="Trade Gothic Next" w:hAnsi="Trade Gothic Next"/>
          <w:b/>
          <w:bCs/>
          <w:color w:val="003399"/>
          <w:lang w:val="it"/>
        </w:rPr>
        <w:t>Conclusioni</w:t>
      </w:r>
    </w:p>
    <w:p w14:paraId="0F5EDFE0" w14:textId="7D465307" w:rsidR="004C50CC" w:rsidRPr="002C67E1" w:rsidRDefault="4F2C0A5A" w:rsidP="4F2C0A5A">
      <w:pPr>
        <w:shd w:val="clear" w:color="auto" w:fill="FFFFFF" w:themeFill="background1"/>
        <w:spacing w:after="0" w:line="240" w:lineRule="auto"/>
        <w:rPr>
          <w:rFonts w:ascii="Trade Gothic Next" w:hAnsi="Trade Gothic Next"/>
          <w:i/>
          <w:iCs/>
          <w:lang w:val="it-IT" w:eastAsia="it-IT"/>
        </w:rPr>
      </w:pPr>
      <w:r w:rsidRPr="002C67E1">
        <w:rPr>
          <w:rFonts w:ascii="Trade Gothic Next" w:hAnsi="Trade Gothic Next"/>
          <w:i/>
          <w:iCs/>
          <w:lang w:val="it-IT" w:eastAsia="it-IT"/>
        </w:rPr>
        <w:t xml:space="preserve">Piero Bassetti, </w:t>
      </w:r>
      <w:r w:rsidR="00C33CD3">
        <w:rPr>
          <w:rFonts w:ascii="Trade Gothic Next" w:hAnsi="Trade Gothic Next"/>
          <w:i/>
          <w:iCs/>
          <w:lang w:val="it-IT" w:eastAsia="it-IT"/>
        </w:rPr>
        <w:t xml:space="preserve">Presidente </w:t>
      </w:r>
      <w:proofErr w:type="spellStart"/>
      <w:r w:rsidRPr="002C67E1">
        <w:rPr>
          <w:rFonts w:ascii="Trade Gothic Next" w:hAnsi="Trade Gothic Next"/>
          <w:i/>
          <w:iCs/>
          <w:lang w:val="it-IT" w:eastAsia="it-IT"/>
        </w:rPr>
        <w:t>Globus</w:t>
      </w:r>
      <w:proofErr w:type="spellEnd"/>
      <w:r w:rsidRPr="002C67E1">
        <w:rPr>
          <w:rFonts w:ascii="Trade Gothic Next" w:hAnsi="Trade Gothic Next"/>
          <w:i/>
          <w:iCs/>
          <w:lang w:val="it-IT" w:eastAsia="it-IT"/>
        </w:rPr>
        <w:t xml:space="preserve"> et Locus</w:t>
      </w:r>
    </w:p>
    <w:p w14:paraId="45BF4B13" w14:textId="7998D255" w:rsidR="004C50CC" w:rsidRPr="002C67E1" w:rsidRDefault="004C50CC" w:rsidP="00EC09AA">
      <w:pPr>
        <w:shd w:val="clear" w:color="auto" w:fill="FFFFFF" w:themeFill="background1"/>
        <w:spacing w:after="0" w:line="240" w:lineRule="auto"/>
        <w:rPr>
          <w:rFonts w:ascii="Trade Gothic Next" w:hAnsi="Trade Gothic Next"/>
          <w:i/>
          <w:iCs/>
          <w:lang w:val="it-IT" w:eastAsia="it-IT"/>
        </w:rPr>
      </w:pPr>
      <w:r w:rsidRPr="002C67E1">
        <w:rPr>
          <w:rFonts w:ascii="Trade Gothic Next" w:hAnsi="Trade Gothic Next"/>
          <w:i/>
          <w:iCs/>
          <w:lang w:val="it-IT" w:eastAsia="it-IT"/>
        </w:rPr>
        <w:t xml:space="preserve">Alessandro Balducci, Politecnico di Milano, </w:t>
      </w:r>
      <w:proofErr w:type="spellStart"/>
      <w:r w:rsidR="007056FA" w:rsidRPr="002C67E1">
        <w:rPr>
          <w:rFonts w:ascii="Trade Gothic Next" w:hAnsi="Trade Gothic Next"/>
          <w:i/>
          <w:iCs/>
          <w:lang w:val="it-IT" w:eastAsia="it-IT"/>
        </w:rPr>
        <w:t>DAStU</w:t>
      </w:r>
      <w:proofErr w:type="spellEnd"/>
    </w:p>
    <w:p w14:paraId="3489B256" w14:textId="3D934DA7" w:rsidR="004C50CC" w:rsidRPr="002C67E1" w:rsidRDefault="4F2C0A5A" w:rsidP="4F2C0A5A">
      <w:pPr>
        <w:shd w:val="clear" w:color="auto" w:fill="FFFFFF" w:themeFill="background1"/>
        <w:spacing w:after="0" w:line="240" w:lineRule="auto"/>
        <w:rPr>
          <w:rFonts w:ascii="Trade Gothic Next" w:hAnsi="Trade Gothic Next"/>
          <w:i/>
          <w:iCs/>
          <w:lang w:val="it-IT" w:eastAsia="it-IT"/>
        </w:rPr>
      </w:pPr>
      <w:r w:rsidRPr="002C67E1">
        <w:rPr>
          <w:rFonts w:ascii="Trade Gothic Next" w:hAnsi="Trade Gothic Next"/>
          <w:i/>
          <w:iCs/>
          <w:lang w:val="it-IT" w:eastAsia="it-IT"/>
        </w:rPr>
        <w:t xml:space="preserve">Valeria Fedeli, Coordinatrice ESPON IMAGINE, Politecnico di Milano, </w:t>
      </w:r>
      <w:proofErr w:type="spellStart"/>
      <w:r w:rsidRPr="002C67E1">
        <w:rPr>
          <w:rFonts w:ascii="Trade Gothic Next" w:hAnsi="Trade Gothic Next"/>
          <w:i/>
          <w:iCs/>
          <w:lang w:val="it-IT" w:eastAsia="it-IT"/>
        </w:rPr>
        <w:t>DAStU</w:t>
      </w:r>
      <w:proofErr w:type="spellEnd"/>
    </w:p>
    <w:p w14:paraId="19ECD28D" w14:textId="51EE2075" w:rsidR="004B5624" w:rsidRPr="00A1349E" w:rsidRDefault="4F2C0A5A" w:rsidP="4F2C0A5A">
      <w:pPr>
        <w:shd w:val="clear" w:color="auto" w:fill="FFFFFF" w:themeFill="background1"/>
        <w:spacing w:after="0" w:line="240" w:lineRule="auto"/>
        <w:rPr>
          <w:rFonts w:ascii="Trade Gothic Next" w:hAnsi="Trade Gothic Next"/>
          <w:i/>
          <w:iCs/>
          <w:lang w:val="it-IT" w:eastAsia="it-IT"/>
        </w:rPr>
      </w:pPr>
      <w:r w:rsidRPr="002C67E1">
        <w:rPr>
          <w:rFonts w:ascii="Trade Gothic Next" w:hAnsi="Trade Gothic Next"/>
          <w:i/>
          <w:iCs/>
          <w:lang w:val="it-IT" w:eastAsia="it-IT"/>
        </w:rPr>
        <w:t xml:space="preserve">Piera Petruzzi, ESPON IMAGINE EGTC </w:t>
      </w:r>
    </w:p>
    <w:p w14:paraId="218B6B94" w14:textId="77777777" w:rsidR="004C50CC" w:rsidRPr="00A1349E" w:rsidRDefault="004C50CC" w:rsidP="00EC09AA">
      <w:pPr>
        <w:spacing w:after="0" w:line="240" w:lineRule="auto"/>
        <w:rPr>
          <w:rFonts w:ascii="Trade Gothic Next" w:hAnsi="Trade Gothic Next"/>
          <w:i/>
          <w:iCs/>
          <w:lang w:val="it-IT"/>
        </w:rPr>
      </w:pPr>
    </w:p>
    <w:p w14:paraId="082C3EB5" w14:textId="70FE2A1A" w:rsidR="004C50CC" w:rsidRPr="00A1349E" w:rsidRDefault="004C50CC" w:rsidP="00EC09AA">
      <w:pPr>
        <w:spacing w:line="240" w:lineRule="auto"/>
        <w:rPr>
          <w:rFonts w:ascii="Trade Gothic Next" w:hAnsi="Trade Gothic Next"/>
          <w:lang w:val="it-IT"/>
        </w:rPr>
      </w:pPr>
    </w:p>
    <w:sectPr w:rsidR="004C50CC" w:rsidRPr="00A1349E" w:rsidSect="009C6DF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E55A" w14:textId="77777777" w:rsidR="00BA220F" w:rsidRDefault="00BA220F" w:rsidP="009C6DFE">
      <w:pPr>
        <w:spacing w:after="0" w:line="240" w:lineRule="auto"/>
      </w:pPr>
      <w:r>
        <w:separator/>
      </w:r>
    </w:p>
  </w:endnote>
  <w:endnote w:type="continuationSeparator" w:id="0">
    <w:p w14:paraId="7C4ECB26" w14:textId="77777777" w:rsidR="00BA220F" w:rsidRDefault="00BA220F" w:rsidP="009C6DFE">
      <w:pPr>
        <w:spacing w:after="0" w:line="240" w:lineRule="auto"/>
      </w:pPr>
      <w:r>
        <w:continuationSeparator/>
      </w:r>
    </w:p>
  </w:endnote>
  <w:endnote w:type="continuationNotice" w:id="1">
    <w:p w14:paraId="6E8DB319" w14:textId="77777777" w:rsidR="00BA220F" w:rsidRDefault="00BA22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3B06" w14:textId="68C30648" w:rsidR="0068317E" w:rsidRPr="00FA72EB" w:rsidRDefault="00FA72EB" w:rsidP="00FA72EB">
    <w:pPr>
      <w:pStyle w:val="Footer"/>
      <w:jc w:val="center"/>
    </w:pPr>
    <w:r w:rsidRPr="00FA72EB">
      <w:rPr>
        <w:i/>
        <w:iCs/>
        <w:color w:val="A6A6A6" w:themeColor="background1" w:themeShade="A6"/>
      </w:rPr>
      <w:t>https://www.espon.eu/imagine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3150" w14:textId="5CFB32AE" w:rsidR="00171933" w:rsidRPr="00171933" w:rsidRDefault="00171933" w:rsidP="00171933">
    <w:pPr>
      <w:jc w:val="center"/>
      <w:rPr>
        <w:i/>
        <w:iCs/>
        <w:color w:val="A6A6A6" w:themeColor="background1" w:themeShade="A6"/>
        <w:sz w:val="16"/>
        <w:szCs w:val="16"/>
      </w:rPr>
    </w:pPr>
    <w:r w:rsidRPr="00171933">
      <w:rPr>
        <w:i/>
        <w:iCs/>
        <w:color w:val="A6A6A6" w:themeColor="background1" w:themeShade="A6"/>
        <w:sz w:val="16"/>
        <w:szCs w:val="16"/>
      </w:rPr>
      <w:t>Stakeholders of ESPONE IMAGINE:</w:t>
    </w:r>
  </w:p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1"/>
      <w:gridCol w:w="2858"/>
      <w:gridCol w:w="2108"/>
      <w:gridCol w:w="2033"/>
    </w:tblGrid>
    <w:tr w:rsidR="009C6DFE" w14:paraId="57EEB8D3" w14:textId="77777777" w:rsidTr="4F2C0A5A">
      <w:trPr>
        <w:trHeight w:val="1263"/>
      </w:trPr>
      <w:tc>
        <w:tcPr>
          <w:tcW w:w="1261" w:type="pct"/>
        </w:tcPr>
        <w:p w14:paraId="239CE9FE" w14:textId="77777777" w:rsidR="009C6DFE" w:rsidRDefault="5A0F775B" w:rsidP="009C6DFE">
          <w:pPr>
            <w:jc w:val="center"/>
          </w:pPr>
          <w:r>
            <w:rPr>
              <w:noProof/>
            </w:rPr>
            <w:drawing>
              <wp:inline distT="0" distB="0" distL="0" distR="0" wp14:anchorId="2C05BE93" wp14:editId="67D1B3AA">
                <wp:extent cx="1362090" cy="540000"/>
                <wp:effectExtent l="0" t="0" r="0" b="0"/>
                <wp:docPr id="48" name="Picture 48" descr="Città Metropolitana di Mil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9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7" w:type="pct"/>
        </w:tcPr>
        <w:p w14:paraId="55C97B08" w14:textId="77777777" w:rsidR="009C6DFE" w:rsidRDefault="009C6DFE" w:rsidP="009C6DFE">
          <w:pPr>
            <w:jc w:val="center"/>
          </w:pPr>
          <w:r>
            <w:rPr>
              <w:noProof/>
            </w:rPr>
            <w:drawing>
              <wp:inline distT="0" distB="0" distL="0" distR="0" wp14:anchorId="31E4DEBC" wp14:editId="34419A74">
                <wp:extent cx="1129634" cy="540000"/>
                <wp:effectExtent l="0" t="0" r="0" b="0"/>
                <wp:docPr id="49" name="Picture 49" descr="logo-Bologna-pre - Ordine degli Ingegneri della Provinci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-Bologna-pre - Ordine degli Ingegneri della Provincia ..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49" b="15934"/>
                        <a:stretch/>
                      </pic:blipFill>
                      <pic:spPr bwMode="auto">
                        <a:xfrm>
                          <a:off x="0" y="0"/>
                          <a:ext cx="1129634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6" w:type="pct"/>
        </w:tcPr>
        <w:p w14:paraId="2D81BFDE" w14:textId="77777777" w:rsidR="009C6DFE" w:rsidRDefault="009C6DFE" w:rsidP="009C6DFE">
          <w:pPr>
            <w:jc w:val="center"/>
          </w:pPr>
          <w:r>
            <w:rPr>
              <w:noProof/>
            </w:rPr>
            <w:drawing>
              <wp:inline distT="0" distB="0" distL="0" distR="0" wp14:anchorId="53CF2AE8" wp14:editId="4DADED28">
                <wp:extent cx="513499" cy="540000"/>
                <wp:effectExtent l="0" t="0" r="1270" b="0"/>
                <wp:docPr id="50" name="Picture 50" descr="Provincia di Piacenza - Statis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rovincia di Piacenza - Statistic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56" r="38813"/>
                        <a:stretch/>
                      </pic:blipFill>
                      <pic:spPr bwMode="auto">
                        <a:xfrm>
                          <a:off x="0" y="0"/>
                          <a:ext cx="51349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pct"/>
        </w:tcPr>
        <w:p w14:paraId="65AA78F2" w14:textId="77777777" w:rsidR="009C6DFE" w:rsidRDefault="009C6DFE" w:rsidP="009C6DFE">
          <w:pPr>
            <w:jc w:val="center"/>
          </w:pPr>
          <w:r>
            <w:rPr>
              <w:noProof/>
            </w:rPr>
            <w:drawing>
              <wp:inline distT="0" distB="0" distL="0" distR="0" wp14:anchorId="2470006F" wp14:editId="77CD6130">
                <wp:extent cx="987803" cy="540000"/>
                <wp:effectExtent l="0" t="0" r="3175" b="0"/>
                <wp:docPr id="51" name="Picture 5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333" b="28000"/>
                        <a:stretch/>
                      </pic:blipFill>
                      <pic:spPr bwMode="auto">
                        <a:xfrm>
                          <a:off x="0" y="0"/>
                          <a:ext cx="98780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C6DFE" w14:paraId="11EF7FC7" w14:textId="77777777" w:rsidTr="4F2C0A5A">
      <w:trPr>
        <w:trHeight w:val="1263"/>
      </w:trPr>
      <w:tc>
        <w:tcPr>
          <w:tcW w:w="1261" w:type="pct"/>
        </w:tcPr>
        <w:p w14:paraId="7C35597B" w14:textId="77777777" w:rsidR="009C6DFE" w:rsidRDefault="5A0F775B" w:rsidP="009C6DFE">
          <w:pPr>
            <w:jc w:val="center"/>
          </w:pPr>
          <w:r>
            <w:rPr>
              <w:noProof/>
            </w:rPr>
            <w:drawing>
              <wp:inline distT="0" distB="0" distL="0" distR="0" wp14:anchorId="1D16577D" wp14:editId="19FCDD2C">
                <wp:extent cx="1275000" cy="540000"/>
                <wp:effectExtent l="0" t="0" r="1905" b="0"/>
                <wp:docPr id="52" name="Picture 52" descr="POPS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7" w:type="pct"/>
        </w:tcPr>
        <w:p w14:paraId="25B6B3EE" w14:textId="77777777" w:rsidR="009C6DFE" w:rsidRDefault="5A0F775B" w:rsidP="009C6DFE">
          <w:pPr>
            <w:jc w:val="center"/>
          </w:pPr>
          <w:r>
            <w:rPr>
              <w:noProof/>
            </w:rPr>
            <w:drawing>
              <wp:inline distT="0" distB="0" distL="0" distR="0" wp14:anchorId="61846F2A" wp14:editId="236A98B6">
                <wp:extent cx="1417500" cy="324000"/>
                <wp:effectExtent l="0" t="0" r="0" b="0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5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6" w:type="pct"/>
        </w:tcPr>
        <w:p w14:paraId="6D2168D5" w14:textId="77777777" w:rsidR="009C6DFE" w:rsidRDefault="5A0F775B" w:rsidP="009C6DFE">
          <w:pPr>
            <w:jc w:val="center"/>
          </w:pPr>
          <w:r>
            <w:rPr>
              <w:noProof/>
            </w:rPr>
            <w:drawing>
              <wp:inline distT="0" distB="0" distL="0" distR="0" wp14:anchorId="732309B6" wp14:editId="6062A78D">
                <wp:extent cx="721014" cy="540000"/>
                <wp:effectExtent l="0" t="0" r="3175" b="0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01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pct"/>
        </w:tcPr>
        <w:p w14:paraId="35BF9623" w14:textId="77777777" w:rsidR="009C6DFE" w:rsidRDefault="5A0F775B" w:rsidP="009C6DFE">
          <w:pPr>
            <w:jc w:val="center"/>
          </w:pPr>
          <w:r>
            <w:rPr>
              <w:noProof/>
            </w:rPr>
            <w:drawing>
              <wp:inline distT="0" distB="0" distL="0" distR="0" wp14:anchorId="6F764CD3" wp14:editId="4C0DE81B">
                <wp:extent cx="960000" cy="540000"/>
                <wp:effectExtent l="0" t="0" r="0" b="0"/>
                <wp:docPr id="55" name="Picture 55" descr="METREX - Network of European Metropolitan Regions and Are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E18AF6" w14:textId="77777777" w:rsidR="009C6DFE" w:rsidRDefault="009C6DFE" w:rsidP="009C6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F387" w14:textId="77777777" w:rsidR="00BA220F" w:rsidRDefault="00BA220F" w:rsidP="009C6DFE">
      <w:pPr>
        <w:spacing w:after="0" w:line="240" w:lineRule="auto"/>
      </w:pPr>
      <w:r>
        <w:separator/>
      </w:r>
    </w:p>
  </w:footnote>
  <w:footnote w:type="continuationSeparator" w:id="0">
    <w:p w14:paraId="46229DAA" w14:textId="77777777" w:rsidR="00BA220F" w:rsidRDefault="00BA220F" w:rsidP="009C6DFE">
      <w:pPr>
        <w:spacing w:after="0" w:line="240" w:lineRule="auto"/>
      </w:pPr>
      <w:r>
        <w:continuationSeparator/>
      </w:r>
    </w:p>
  </w:footnote>
  <w:footnote w:type="continuationNotice" w:id="1">
    <w:p w14:paraId="6D46CAEC" w14:textId="77777777" w:rsidR="00BA220F" w:rsidRDefault="00BA22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EA44" w14:textId="4D40314E" w:rsidR="0068317E" w:rsidRDefault="0068317E" w:rsidP="00FA72EB">
    <w:pPr>
      <w:pStyle w:val="Header"/>
      <w:tabs>
        <w:tab w:val="clear" w:pos="4680"/>
        <w:tab w:val="clear" w:pos="9360"/>
        <w:tab w:val="left" w:pos="2061"/>
      </w:tabs>
      <w:jc w:val="center"/>
      <w:rPr>
        <w:i/>
        <w:iCs/>
        <w:color w:val="A6A6A6" w:themeColor="background1" w:themeShade="A6"/>
      </w:rPr>
    </w:pPr>
    <w:r w:rsidRPr="0068317E">
      <w:rPr>
        <w:i/>
        <w:iCs/>
        <w:color w:val="A6A6A6" w:themeColor="background1" w:themeShade="A6"/>
      </w:rPr>
      <w:t xml:space="preserve">ESPON IMAGINE </w:t>
    </w:r>
    <w:r w:rsidR="00655F58">
      <w:rPr>
        <w:i/>
        <w:iCs/>
        <w:color w:val="A6A6A6" w:themeColor="background1" w:themeShade="A6"/>
      </w:rPr>
      <w:t xml:space="preserve">// </w:t>
    </w:r>
    <w:r w:rsidRPr="0068317E">
      <w:rPr>
        <w:i/>
        <w:iCs/>
        <w:color w:val="A6A6A6" w:themeColor="background1" w:themeShade="A6"/>
      </w:rPr>
      <w:t xml:space="preserve">Final Regional Forum </w:t>
    </w:r>
    <w:r w:rsidR="00655F58">
      <w:rPr>
        <w:i/>
        <w:iCs/>
        <w:color w:val="A6A6A6" w:themeColor="background1" w:themeShade="A6"/>
      </w:rPr>
      <w:t xml:space="preserve">// </w:t>
    </w:r>
    <w:r w:rsidRPr="0068317E">
      <w:rPr>
        <w:i/>
        <w:iCs/>
        <w:color w:val="A6A6A6" w:themeColor="background1" w:themeShade="A6"/>
      </w:rPr>
      <w:t>Draft Agenda</w:t>
    </w:r>
  </w:p>
  <w:p w14:paraId="32B06C75" w14:textId="353D864B" w:rsidR="005549ED" w:rsidRDefault="005549ED" w:rsidP="00FA72EB">
    <w:pPr>
      <w:pStyle w:val="Header"/>
      <w:tabs>
        <w:tab w:val="clear" w:pos="4680"/>
        <w:tab w:val="clear" w:pos="9360"/>
        <w:tab w:val="left" w:pos="2061"/>
      </w:tabs>
      <w:jc w:val="center"/>
      <w:rPr>
        <w:i/>
        <w:iCs/>
        <w:color w:val="A6A6A6" w:themeColor="background1" w:themeShade="A6"/>
      </w:rPr>
    </w:pPr>
  </w:p>
  <w:p w14:paraId="1455B128" w14:textId="367A1111" w:rsidR="005549ED" w:rsidRDefault="005549ED" w:rsidP="00FA72EB">
    <w:pPr>
      <w:pStyle w:val="Header"/>
      <w:tabs>
        <w:tab w:val="clear" w:pos="4680"/>
        <w:tab w:val="clear" w:pos="9360"/>
        <w:tab w:val="left" w:pos="2061"/>
      </w:tabs>
      <w:jc w:val="center"/>
      <w:rPr>
        <w:i/>
        <w:iCs/>
        <w:color w:val="A6A6A6" w:themeColor="background1" w:themeShade="A6"/>
      </w:rPr>
    </w:pPr>
  </w:p>
  <w:p w14:paraId="03ED823C" w14:textId="77777777" w:rsidR="005549ED" w:rsidRPr="0068317E" w:rsidRDefault="005549ED" w:rsidP="00FA72EB">
    <w:pPr>
      <w:pStyle w:val="Header"/>
      <w:tabs>
        <w:tab w:val="clear" w:pos="4680"/>
        <w:tab w:val="clear" w:pos="9360"/>
        <w:tab w:val="left" w:pos="2061"/>
      </w:tabs>
      <w:jc w:val="center"/>
      <w:rPr>
        <w:i/>
        <w:iCs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E34F" w14:textId="675D181F" w:rsidR="009C6DFE" w:rsidRDefault="5A0F775B" w:rsidP="009C6DFE">
    <w:pPr>
      <w:jc w:val="center"/>
    </w:pPr>
    <w:r>
      <w:rPr>
        <w:noProof/>
      </w:rPr>
      <w:drawing>
        <wp:inline distT="0" distB="0" distL="0" distR="0" wp14:anchorId="48FC8A1E" wp14:editId="74521D50">
          <wp:extent cx="2962284" cy="1440000"/>
          <wp:effectExtent l="0" t="0" r="0" b="825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8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35405" w14:textId="77777777" w:rsidR="00695324" w:rsidRDefault="00695324" w:rsidP="009C6DFE">
    <w:pPr>
      <w:jc w:val="center"/>
    </w:pPr>
  </w:p>
  <w:tbl>
    <w:tblPr>
      <w:tblStyle w:val="TableGrid"/>
      <w:tblW w:w="9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5435"/>
      <w:gridCol w:w="1875"/>
    </w:tblGrid>
    <w:tr w:rsidR="009C6DFE" w14:paraId="7DD3FF78" w14:textId="77777777" w:rsidTr="4F2C0A5A">
      <w:tc>
        <w:tcPr>
          <w:tcW w:w="2112" w:type="dxa"/>
          <w:vAlign w:val="center"/>
        </w:tcPr>
        <w:p w14:paraId="065726DE" w14:textId="77777777" w:rsidR="009C6DFE" w:rsidRDefault="5A0F775B" w:rsidP="009C6DFE">
          <w:r>
            <w:rPr>
              <w:noProof/>
            </w:rPr>
            <w:drawing>
              <wp:inline distT="0" distB="0" distL="0" distR="0" wp14:anchorId="37B68D18" wp14:editId="3DBB0E77">
                <wp:extent cx="1224597" cy="900000"/>
                <wp:effectExtent l="0" t="0" r="0" b="0"/>
                <wp:docPr id="29" name="Picture 29" descr="Politecnico di Milano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59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9" w:type="dxa"/>
          <w:vAlign w:val="center"/>
        </w:tcPr>
        <w:p w14:paraId="587ACBF8" w14:textId="7B9870EB" w:rsidR="009C6DFE" w:rsidRDefault="5A0F775B" w:rsidP="00F74205">
          <w:pPr>
            <w:jc w:val="center"/>
          </w:pPr>
          <w:r>
            <w:rPr>
              <w:noProof/>
            </w:rPr>
            <w:drawing>
              <wp:inline distT="0" distB="0" distL="0" distR="0" wp14:anchorId="2230F49D" wp14:editId="58332AB0">
                <wp:extent cx="1713520" cy="720000"/>
                <wp:effectExtent l="0" t="0" r="1270" b="4445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52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9" w:type="dxa"/>
          <w:vAlign w:val="center"/>
        </w:tcPr>
        <w:p w14:paraId="79EFC135" w14:textId="77777777" w:rsidR="009C6DFE" w:rsidRDefault="009C6DFE" w:rsidP="009C6DFE">
          <w:r>
            <w:rPr>
              <w:noProof/>
            </w:rPr>
            <w:drawing>
              <wp:inline distT="0" distB="0" distL="0" distR="0" wp14:anchorId="33876272" wp14:editId="6BD87984">
                <wp:extent cx="1046026" cy="900000"/>
                <wp:effectExtent l="0" t="0" r="1905" b="0"/>
                <wp:docPr id="31" name="Picture 31" descr="Globus et Locus - AL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Globus et Locus - ALD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00" t="18800" r="15800" b="20800"/>
                        <a:stretch/>
                      </pic:blipFill>
                      <pic:spPr bwMode="auto">
                        <a:xfrm>
                          <a:off x="0" y="0"/>
                          <a:ext cx="1046026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773DE3F" w14:textId="77777777" w:rsidR="009C6DFE" w:rsidRDefault="009C6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2B2"/>
    <w:multiLevelType w:val="hybridMultilevel"/>
    <w:tmpl w:val="02E2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26633"/>
    <w:multiLevelType w:val="hybridMultilevel"/>
    <w:tmpl w:val="CA92F4EE"/>
    <w:lvl w:ilvl="0" w:tplc="D3B69154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  <w:color w:val="242424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83"/>
    <w:rsid w:val="000124BB"/>
    <w:rsid w:val="00052D2A"/>
    <w:rsid w:val="00061CD1"/>
    <w:rsid w:val="00067EAC"/>
    <w:rsid w:val="000717F8"/>
    <w:rsid w:val="00091EF8"/>
    <w:rsid w:val="00094FB1"/>
    <w:rsid w:val="000C692D"/>
    <w:rsid w:val="000F5683"/>
    <w:rsid w:val="00100E12"/>
    <w:rsid w:val="00101D6F"/>
    <w:rsid w:val="00107941"/>
    <w:rsid w:val="00107FFD"/>
    <w:rsid w:val="001220EB"/>
    <w:rsid w:val="001334C0"/>
    <w:rsid w:val="0013489B"/>
    <w:rsid w:val="00140E0E"/>
    <w:rsid w:val="00144764"/>
    <w:rsid w:val="00171933"/>
    <w:rsid w:val="00174DC6"/>
    <w:rsid w:val="001759A8"/>
    <w:rsid w:val="001833C2"/>
    <w:rsid w:val="001845EC"/>
    <w:rsid w:val="00190114"/>
    <w:rsid w:val="00192190"/>
    <w:rsid w:val="001A688C"/>
    <w:rsid w:val="001B005E"/>
    <w:rsid w:val="001BBEFF"/>
    <w:rsid w:val="001C2F14"/>
    <w:rsid w:val="001F2A21"/>
    <w:rsid w:val="001F5308"/>
    <w:rsid w:val="00213053"/>
    <w:rsid w:val="00215C23"/>
    <w:rsid w:val="002215C4"/>
    <w:rsid w:val="00221D9A"/>
    <w:rsid w:val="002246CD"/>
    <w:rsid w:val="00243A9A"/>
    <w:rsid w:val="002721D2"/>
    <w:rsid w:val="0027484B"/>
    <w:rsid w:val="00282649"/>
    <w:rsid w:val="002B0CEA"/>
    <w:rsid w:val="002C3FC9"/>
    <w:rsid w:val="002C67E1"/>
    <w:rsid w:val="002D0424"/>
    <w:rsid w:val="002D4D10"/>
    <w:rsid w:val="002E7F08"/>
    <w:rsid w:val="002F70BD"/>
    <w:rsid w:val="002F72DF"/>
    <w:rsid w:val="00310065"/>
    <w:rsid w:val="00315E04"/>
    <w:rsid w:val="00316CB9"/>
    <w:rsid w:val="00320EE2"/>
    <w:rsid w:val="003436FF"/>
    <w:rsid w:val="003453DB"/>
    <w:rsid w:val="003572E9"/>
    <w:rsid w:val="003613E6"/>
    <w:rsid w:val="00371235"/>
    <w:rsid w:val="0037655F"/>
    <w:rsid w:val="00393E5B"/>
    <w:rsid w:val="00424E9E"/>
    <w:rsid w:val="004404AF"/>
    <w:rsid w:val="004453C1"/>
    <w:rsid w:val="00447A26"/>
    <w:rsid w:val="00454F22"/>
    <w:rsid w:val="004627BF"/>
    <w:rsid w:val="00484DA8"/>
    <w:rsid w:val="004B5624"/>
    <w:rsid w:val="004C50CC"/>
    <w:rsid w:val="004D05C0"/>
    <w:rsid w:val="004D3433"/>
    <w:rsid w:val="004E5A67"/>
    <w:rsid w:val="004E7BBC"/>
    <w:rsid w:val="004F138B"/>
    <w:rsid w:val="00503FC2"/>
    <w:rsid w:val="005135EB"/>
    <w:rsid w:val="0052041F"/>
    <w:rsid w:val="0053058E"/>
    <w:rsid w:val="0053120B"/>
    <w:rsid w:val="00533DAC"/>
    <w:rsid w:val="005549ED"/>
    <w:rsid w:val="005756A1"/>
    <w:rsid w:val="00582ED4"/>
    <w:rsid w:val="005A5E12"/>
    <w:rsid w:val="005B70A3"/>
    <w:rsid w:val="005E02FD"/>
    <w:rsid w:val="005E2E38"/>
    <w:rsid w:val="005E7A5D"/>
    <w:rsid w:val="005F180E"/>
    <w:rsid w:val="0060141F"/>
    <w:rsid w:val="00602EBA"/>
    <w:rsid w:val="006115FB"/>
    <w:rsid w:val="0061460B"/>
    <w:rsid w:val="0061622B"/>
    <w:rsid w:val="0064229E"/>
    <w:rsid w:val="00647413"/>
    <w:rsid w:val="00651D9A"/>
    <w:rsid w:val="00655F58"/>
    <w:rsid w:val="00661437"/>
    <w:rsid w:val="006720A4"/>
    <w:rsid w:val="0067704A"/>
    <w:rsid w:val="00682CBA"/>
    <w:rsid w:val="0068317E"/>
    <w:rsid w:val="0068613E"/>
    <w:rsid w:val="00695324"/>
    <w:rsid w:val="006974EE"/>
    <w:rsid w:val="006B4427"/>
    <w:rsid w:val="007056FA"/>
    <w:rsid w:val="00710EEC"/>
    <w:rsid w:val="00715A2F"/>
    <w:rsid w:val="00721696"/>
    <w:rsid w:val="00732947"/>
    <w:rsid w:val="0078144D"/>
    <w:rsid w:val="00782608"/>
    <w:rsid w:val="0078588D"/>
    <w:rsid w:val="007875AD"/>
    <w:rsid w:val="007A01F6"/>
    <w:rsid w:val="007A288D"/>
    <w:rsid w:val="007B1B60"/>
    <w:rsid w:val="007D7D2B"/>
    <w:rsid w:val="007E679A"/>
    <w:rsid w:val="00813F63"/>
    <w:rsid w:val="00817467"/>
    <w:rsid w:val="00824EA7"/>
    <w:rsid w:val="00852E68"/>
    <w:rsid w:val="00862C75"/>
    <w:rsid w:val="0087324F"/>
    <w:rsid w:val="00896D95"/>
    <w:rsid w:val="008A61D3"/>
    <w:rsid w:val="008A64C8"/>
    <w:rsid w:val="008D5A90"/>
    <w:rsid w:val="008E733C"/>
    <w:rsid w:val="008F01B3"/>
    <w:rsid w:val="008F0D2A"/>
    <w:rsid w:val="008F0F8E"/>
    <w:rsid w:val="008F51EE"/>
    <w:rsid w:val="0090051B"/>
    <w:rsid w:val="00905E94"/>
    <w:rsid w:val="009114E6"/>
    <w:rsid w:val="00913391"/>
    <w:rsid w:val="009136AD"/>
    <w:rsid w:val="00937406"/>
    <w:rsid w:val="00943EC5"/>
    <w:rsid w:val="00971120"/>
    <w:rsid w:val="00976FD7"/>
    <w:rsid w:val="0099203D"/>
    <w:rsid w:val="009970ED"/>
    <w:rsid w:val="009A656B"/>
    <w:rsid w:val="009C3C6A"/>
    <w:rsid w:val="009C6DFE"/>
    <w:rsid w:val="009C7BE7"/>
    <w:rsid w:val="009E7315"/>
    <w:rsid w:val="009F08CD"/>
    <w:rsid w:val="00A1349E"/>
    <w:rsid w:val="00A13715"/>
    <w:rsid w:val="00A27697"/>
    <w:rsid w:val="00A50FFC"/>
    <w:rsid w:val="00A5456E"/>
    <w:rsid w:val="00A55B14"/>
    <w:rsid w:val="00A71329"/>
    <w:rsid w:val="00A84FC7"/>
    <w:rsid w:val="00A85BD3"/>
    <w:rsid w:val="00AA7614"/>
    <w:rsid w:val="00AB7DF6"/>
    <w:rsid w:val="00AC16D2"/>
    <w:rsid w:val="00AC38E0"/>
    <w:rsid w:val="00AD0A0A"/>
    <w:rsid w:val="00AD2623"/>
    <w:rsid w:val="00AE27AB"/>
    <w:rsid w:val="00AF398A"/>
    <w:rsid w:val="00AF54B5"/>
    <w:rsid w:val="00B002B0"/>
    <w:rsid w:val="00B174BF"/>
    <w:rsid w:val="00B36EEB"/>
    <w:rsid w:val="00B500F5"/>
    <w:rsid w:val="00B5255F"/>
    <w:rsid w:val="00B576F4"/>
    <w:rsid w:val="00B729D3"/>
    <w:rsid w:val="00B77D1F"/>
    <w:rsid w:val="00B77F2E"/>
    <w:rsid w:val="00B81C85"/>
    <w:rsid w:val="00B8325E"/>
    <w:rsid w:val="00B84867"/>
    <w:rsid w:val="00B84B7E"/>
    <w:rsid w:val="00BA220F"/>
    <w:rsid w:val="00BB732D"/>
    <w:rsid w:val="00BD1ADB"/>
    <w:rsid w:val="00C06F55"/>
    <w:rsid w:val="00C073F1"/>
    <w:rsid w:val="00C13321"/>
    <w:rsid w:val="00C17CD3"/>
    <w:rsid w:val="00C25D53"/>
    <w:rsid w:val="00C32DA4"/>
    <w:rsid w:val="00C33CD3"/>
    <w:rsid w:val="00C45F0B"/>
    <w:rsid w:val="00C51C8F"/>
    <w:rsid w:val="00C54D6D"/>
    <w:rsid w:val="00C554E0"/>
    <w:rsid w:val="00C57E7C"/>
    <w:rsid w:val="00C76A0B"/>
    <w:rsid w:val="00C90C6A"/>
    <w:rsid w:val="00C90D58"/>
    <w:rsid w:val="00CA4E83"/>
    <w:rsid w:val="00CB56E1"/>
    <w:rsid w:val="00CB7049"/>
    <w:rsid w:val="00CD5A63"/>
    <w:rsid w:val="00CE1FCA"/>
    <w:rsid w:val="00CF484A"/>
    <w:rsid w:val="00D02429"/>
    <w:rsid w:val="00D07201"/>
    <w:rsid w:val="00D13627"/>
    <w:rsid w:val="00D16C9E"/>
    <w:rsid w:val="00D30DD3"/>
    <w:rsid w:val="00D410F3"/>
    <w:rsid w:val="00D42856"/>
    <w:rsid w:val="00D42D13"/>
    <w:rsid w:val="00D610AA"/>
    <w:rsid w:val="00D8474F"/>
    <w:rsid w:val="00D95AA5"/>
    <w:rsid w:val="00DA3035"/>
    <w:rsid w:val="00DA6257"/>
    <w:rsid w:val="00DB223C"/>
    <w:rsid w:val="00DB69A2"/>
    <w:rsid w:val="00DD1D51"/>
    <w:rsid w:val="00DE4026"/>
    <w:rsid w:val="00E03E6F"/>
    <w:rsid w:val="00E05BD2"/>
    <w:rsid w:val="00E221A6"/>
    <w:rsid w:val="00E36702"/>
    <w:rsid w:val="00E57789"/>
    <w:rsid w:val="00E83EA5"/>
    <w:rsid w:val="00EA5FB0"/>
    <w:rsid w:val="00EC09AA"/>
    <w:rsid w:val="00ED0697"/>
    <w:rsid w:val="00ED1802"/>
    <w:rsid w:val="00F1589F"/>
    <w:rsid w:val="00F227A3"/>
    <w:rsid w:val="00F23871"/>
    <w:rsid w:val="00F25004"/>
    <w:rsid w:val="00F454A7"/>
    <w:rsid w:val="00F47049"/>
    <w:rsid w:val="00F74205"/>
    <w:rsid w:val="00F83B39"/>
    <w:rsid w:val="00F871CE"/>
    <w:rsid w:val="00F96BA5"/>
    <w:rsid w:val="00FA46FB"/>
    <w:rsid w:val="00FA72EB"/>
    <w:rsid w:val="00FB1DB7"/>
    <w:rsid w:val="00FC1A12"/>
    <w:rsid w:val="00FC7604"/>
    <w:rsid w:val="00FD2D66"/>
    <w:rsid w:val="00FD45CF"/>
    <w:rsid w:val="00FD5107"/>
    <w:rsid w:val="00FF2964"/>
    <w:rsid w:val="00FF6E92"/>
    <w:rsid w:val="05315C47"/>
    <w:rsid w:val="11820F0B"/>
    <w:rsid w:val="1AF18484"/>
    <w:rsid w:val="1C288E29"/>
    <w:rsid w:val="1EAF0A1F"/>
    <w:rsid w:val="1F6268AF"/>
    <w:rsid w:val="2332A270"/>
    <w:rsid w:val="2669ABBA"/>
    <w:rsid w:val="27080852"/>
    <w:rsid w:val="2A6F1587"/>
    <w:rsid w:val="2C6E6209"/>
    <w:rsid w:val="2DCDDF21"/>
    <w:rsid w:val="36C02ECF"/>
    <w:rsid w:val="3B0E2B10"/>
    <w:rsid w:val="3E56E844"/>
    <w:rsid w:val="45CEAA8E"/>
    <w:rsid w:val="47E51306"/>
    <w:rsid w:val="4F2C0A5A"/>
    <w:rsid w:val="560FF244"/>
    <w:rsid w:val="5A0F775B"/>
    <w:rsid w:val="5ECD2514"/>
    <w:rsid w:val="60AB2EF5"/>
    <w:rsid w:val="6A492EB0"/>
    <w:rsid w:val="6B2F1CDF"/>
    <w:rsid w:val="6E40E35C"/>
    <w:rsid w:val="6EFF56A0"/>
    <w:rsid w:val="70B6D583"/>
    <w:rsid w:val="73AC2DBB"/>
    <w:rsid w:val="7825E5B5"/>
    <w:rsid w:val="788EB3B7"/>
    <w:rsid w:val="78D4A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7BC15"/>
  <w15:chartTrackingRefBased/>
  <w15:docId w15:val="{115C378D-F8B3-4F38-AD82-2B7D52B6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FE"/>
  </w:style>
  <w:style w:type="paragraph" w:styleId="Footer">
    <w:name w:val="footer"/>
    <w:basedOn w:val="Normal"/>
    <w:link w:val="FooterChar"/>
    <w:uiPriority w:val="99"/>
    <w:unhideWhenUsed/>
    <w:rsid w:val="009C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FE"/>
  </w:style>
  <w:style w:type="table" w:styleId="TableGridLight">
    <w:name w:val="Grid Table Light"/>
    <w:basedOn w:val="TableNormal"/>
    <w:uiPriority w:val="40"/>
    <w:rsid w:val="009C6D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B8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DefaultParagraphFont"/>
    <w:rsid w:val="00B81C85"/>
  </w:style>
  <w:style w:type="character" w:customStyle="1" w:styleId="eop">
    <w:name w:val="eop"/>
    <w:basedOn w:val="DefaultParagraphFont"/>
    <w:rsid w:val="00B81C85"/>
  </w:style>
  <w:style w:type="paragraph" w:styleId="ListParagraph">
    <w:name w:val="List Paragraph"/>
    <w:basedOn w:val="Normal"/>
    <w:uiPriority w:val="34"/>
    <w:qFormat/>
    <w:rsid w:val="007A01F6"/>
    <w:pPr>
      <w:ind w:left="720"/>
      <w:contextualSpacing/>
    </w:pPr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0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F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g"/><Relationship Id="rId3" Type="http://schemas.openxmlformats.org/officeDocument/2006/relationships/image" Target="media/image7.png"/><Relationship Id="rId7" Type="http://schemas.openxmlformats.org/officeDocument/2006/relationships/image" Target="media/image11.jpg"/><Relationship Id="rId2" Type="http://schemas.openxmlformats.org/officeDocument/2006/relationships/image" Target="media/image6.gif"/><Relationship Id="rId1" Type="http://schemas.openxmlformats.org/officeDocument/2006/relationships/image" Target="media/image5.gif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B456-CA8B-45F4-96B0-9AC3FECB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Michelangelo Secchi</dc:creator>
  <cp:keywords/>
  <dc:description/>
  <cp:lastModifiedBy>Piera Petruzzi</cp:lastModifiedBy>
  <cp:revision>3</cp:revision>
  <cp:lastPrinted>2021-05-11T17:42:00Z</cp:lastPrinted>
  <dcterms:created xsi:type="dcterms:W3CDTF">2021-05-13T16:32:00Z</dcterms:created>
  <dcterms:modified xsi:type="dcterms:W3CDTF">2021-05-13T16:35:00Z</dcterms:modified>
</cp:coreProperties>
</file>